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5596D" w14:textId="77777777" w:rsidR="00DE430B" w:rsidRPr="00684D5D" w:rsidRDefault="00DE430B" w:rsidP="00DE430B">
      <w:pPr>
        <w:widowControl w:val="0"/>
        <w:autoSpaceDE w:val="0"/>
        <w:autoSpaceDN w:val="0"/>
        <w:spacing w:after="0" w:line="240" w:lineRule="auto"/>
        <w:ind w:left="496"/>
        <w:rPr>
          <w:rFonts w:ascii="Times New Roman" w:eastAsia="Times New Roman" w:hAnsi="Times New Roman" w:cs="Times New Roman"/>
          <w:sz w:val="24"/>
          <w:szCs w:val="24"/>
          <w:lang w:val="lv-LV"/>
        </w:rPr>
      </w:pPr>
    </w:p>
    <w:p w14:paraId="2EA48437"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kern w:val="0"/>
          <w:sz w:val="24"/>
          <w:szCs w:val="24"/>
          <w:lang w:val="lv-LV"/>
          <w14:ligatures w14:val="none"/>
        </w:rPr>
      </w:pPr>
    </w:p>
    <w:p w14:paraId="7870EEBF"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kern w:val="0"/>
          <w:sz w:val="24"/>
          <w:szCs w:val="24"/>
          <w:lang w:val="lv-LV"/>
          <w14:ligatures w14:val="none"/>
        </w:rPr>
      </w:pPr>
    </w:p>
    <w:p w14:paraId="1F83FB24"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kern w:val="0"/>
          <w:sz w:val="24"/>
          <w:szCs w:val="24"/>
          <w:lang w:val="lv-LV"/>
          <w14:ligatures w14:val="none"/>
        </w:rPr>
      </w:pPr>
    </w:p>
    <w:p w14:paraId="25466155"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kern w:val="0"/>
          <w:sz w:val="24"/>
          <w:szCs w:val="24"/>
          <w:lang w:val="lv-LV"/>
          <w14:ligatures w14:val="none"/>
        </w:rPr>
      </w:pPr>
    </w:p>
    <w:p w14:paraId="1810B7C6"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kern w:val="0"/>
          <w:sz w:val="24"/>
          <w:szCs w:val="24"/>
          <w:lang w:val="lv-LV"/>
          <w14:ligatures w14:val="none"/>
        </w:rPr>
      </w:pPr>
    </w:p>
    <w:p w14:paraId="5466DBC1"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kern w:val="0"/>
          <w:sz w:val="24"/>
          <w:szCs w:val="24"/>
          <w:lang w:val="lv-LV"/>
          <w14:ligatures w14:val="none"/>
        </w:rPr>
      </w:pPr>
    </w:p>
    <w:p w14:paraId="09095721" w14:textId="77777777" w:rsidR="00DE430B" w:rsidRPr="00684D5D" w:rsidRDefault="00DE430B" w:rsidP="00984AE8">
      <w:pPr>
        <w:widowControl w:val="0"/>
        <w:autoSpaceDE w:val="0"/>
        <w:autoSpaceDN w:val="0"/>
        <w:spacing w:before="6" w:after="0" w:line="240" w:lineRule="auto"/>
        <w:jc w:val="center"/>
        <w:rPr>
          <w:rFonts w:ascii="Times New Roman" w:eastAsia="Times New Roman" w:hAnsi="Times New Roman" w:cs="Times New Roman"/>
          <w:kern w:val="0"/>
          <w:sz w:val="24"/>
          <w:szCs w:val="24"/>
          <w:lang w:val="lv-LV"/>
          <w14:ligatures w14:val="none"/>
        </w:rPr>
      </w:pPr>
    </w:p>
    <w:p w14:paraId="46604290" w14:textId="77777777" w:rsidR="00DE430B" w:rsidRPr="00684D5D" w:rsidRDefault="00DE430B" w:rsidP="00984AE8">
      <w:pPr>
        <w:widowControl w:val="0"/>
        <w:autoSpaceDE w:val="0"/>
        <w:autoSpaceDN w:val="0"/>
        <w:spacing w:before="96" w:after="0" w:line="240" w:lineRule="auto"/>
        <w:ind w:left="1652" w:right="1907"/>
        <w:jc w:val="center"/>
        <w:outlineLvl w:val="0"/>
        <w:rPr>
          <w:rFonts w:ascii="Times New Roman" w:eastAsia="Times New Roman" w:hAnsi="Times New Roman" w:cs="Times New Roman"/>
          <w:b/>
          <w:bCs/>
          <w:kern w:val="0"/>
          <w:sz w:val="24"/>
          <w:szCs w:val="24"/>
          <w:lang w:val="lv-LV"/>
          <w14:ligatures w14:val="none"/>
        </w:rPr>
      </w:pPr>
      <w:r w:rsidRPr="00684D5D">
        <w:rPr>
          <w:rFonts w:ascii="Times New Roman" w:eastAsia="Times New Roman" w:hAnsi="Times New Roman" w:cs="Times New Roman"/>
          <w:b/>
          <w:bCs/>
          <w:w w:val="105"/>
          <w:kern w:val="0"/>
          <w:sz w:val="24"/>
          <w:szCs w:val="24"/>
          <w:lang w:val="lv-LV"/>
          <w14:ligatures w14:val="none"/>
        </w:rPr>
        <w:t>IEPIRKUMA TEHNISKĀ SPECIFIKĀCIJA - NOLIKUMS</w:t>
      </w:r>
    </w:p>
    <w:p w14:paraId="75E66347" w14:textId="77777777" w:rsidR="00DE430B" w:rsidRPr="00684D5D" w:rsidRDefault="00DE430B" w:rsidP="00984AE8">
      <w:pPr>
        <w:widowControl w:val="0"/>
        <w:autoSpaceDE w:val="0"/>
        <w:autoSpaceDN w:val="0"/>
        <w:spacing w:after="0" w:line="240" w:lineRule="auto"/>
        <w:jc w:val="center"/>
        <w:rPr>
          <w:rFonts w:ascii="Times New Roman" w:eastAsia="Times New Roman" w:hAnsi="Times New Roman" w:cs="Times New Roman"/>
          <w:b/>
          <w:kern w:val="0"/>
          <w:sz w:val="24"/>
          <w:szCs w:val="24"/>
          <w:lang w:val="lv-LV"/>
          <w14:ligatures w14:val="none"/>
        </w:rPr>
      </w:pPr>
    </w:p>
    <w:p w14:paraId="227B9A40" w14:textId="77777777" w:rsidR="00DE430B" w:rsidRPr="00684D5D" w:rsidRDefault="00DE430B" w:rsidP="00984AE8">
      <w:pPr>
        <w:widowControl w:val="0"/>
        <w:autoSpaceDE w:val="0"/>
        <w:autoSpaceDN w:val="0"/>
        <w:spacing w:after="0" w:line="240" w:lineRule="auto"/>
        <w:jc w:val="center"/>
        <w:rPr>
          <w:rFonts w:ascii="Times New Roman" w:eastAsia="Times New Roman" w:hAnsi="Times New Roman" w:cs="Times New Roman"/>
          <w:b/>
          <w:kern w:val="0"/>
          <w:sz w:val="24"/>
          <w:szCs w:val="24"/>
          <w:lang w:val="lv-LV"/>
          <w14:ligatures w14:val="none"/>
        </w:rPr>
      </w:pPr>
    </w:p>
    <w:p w14:paraId="7AD93BAC" w14:textId="77777777" w:rsidR="00DE430B" w:rsidRPr="00684D5D" w:rsidRDefault="00DE430B" w:rsidP="00984AE8">
      <w:pPr>
        <w:widowControl w:val="0"/>
        <w:autoSpaceDE w:val="0"/>
        <w:autoSpaceDN w:val="0"/>
        <w:spacing w:after="0" w:line="240" w:lineRule="auto"/>
        <w:jc w:val="center"/>
        <w:rPr>
          <w:rFonts w:ascii="Times New Roman" w:eastAsia="Times New Roman" w:hAnsi="Times New Roman" w:cs="Times New Roman"/>
          <w:b/>
          <w:kern w:val="0"/>
          <w:sz w:val="24"/>
          <w:szCs w:val="24"/>
          <w:lang w:val="lv-LV"/>
          <w14:ligatures w14:val="none"/>
        </w:rPr>
      </w:pPr>
    </w:p>
    <w:p w14:paraId="0348629F" w14:textId="77777777" w:rsidR="005E5173" w:rsidRPr="00684D5D" w:rsidRDefault="005E5173" w:rsidP="00984AE8">
      <w:pPr>
        <w:widowControl w:val="0"/>
        <w:autoSpaceDE w:val="0"/>
        <w:autoSpaceDN w:val="0"/>
        <w:spacing w:before="1" w:after="0" w:line="240" w:lineRule="auto"/>
        <w:jc w:val="center"/>
        <w:rPr>
          <w:rFonts w:ascii="Times New Roman" w:eastAsia="Times New Roman" w:hAnsi="Times New Roman" w:cs="Times New Roman"/>
          <w:b/>
          <w:kern w:val="0"/>
          <w:sz w:val="24"/>
          <w:szCs w:val="24"/>
          <w:lang w:val="lv-LV"/>
          <w14:ligatures w14:val="none"/>
        </w:rPr>
      </w:pPr>
    </w:p>
    <w:p w14:paraId="08C0E38B" w14:textId="447E7E28" w:rsidR="005E5173" w:rsidRDefault="00BE5165" w:rsidP="00984AE8">
      <w:pPr>
        <w:pStyle w:val="ListParagraph"/>
        <w:spacing w:after="0" w:line="240" w:lineRule="auto"/>
        <w:jc w:val="center"/>
        <w:rPr>
          <w:rFonts w:ascii="Times New Roman" w:eastAsia="Times New Roman" w:hAnsi="Times New Roman" w:cs="Times New Roman"/>
          <w:b/>
          <w:bCs/>
          <w:color w:val="000000"/>
          <w:kern w:val="0"/>
          <w:sz w:val="24"/>
          <w:szCs w:val="24"/>
          <w:lang w:val="lv-LV"/>
          <w14:ligatures w14:val="none"/>
        </w:rPr>
      </w:pPr>
      <w:r w:rsidRPr="005E5173">
        <w:rPr>
          <w:rFonts w:ascii="Times New Roman" w:eastAsia="Times New Roman" w:hAnsi="Times New Roman" w:cs="Times New Roman"/>
          <w:b/>
          <w:bCs/>
          <w:color w:val="000000"/>
          <w:kern w:val="0"/>
          <w:sz w:val="24"/>
          <w:szCs w:val="24"/>
          <w:lang w:val="lv-LV"/>
          <w14:ligatures w14:val="none"/>
        </w:rPr>
        <w:t>“</w:t>
      </w:r>
      <w:r w:rsidR="005E5173" w:rsidRPr="005E5173">
        <w:rPr>
          <w:rFonts w:ascii="Times New Roman" w:eastAsia="Times New Roman" w:hAnsi="Times New Roman" w:cs="Times New Roman"/>
          <w:b/>
          <w:bCs/>
          <w:color w:val="000000"/>
          <w:kern w:val="0"/>
          <w:sz w:val="24"/>
          <w:szCs w:val="24"/>
          <w:lang w:val="lv-LV"/>
          <w14:ligatures w14:val="none"/>
        </w:rPr>
        <w:t xml:space="preserve">Pētniecībai nepieciešamo </w:t>
      </w:r>
      <w:r w:rsidR="00504A9C">
        <w:rPr>
          <w:rFonts w:ascii="Times New Roman" w:eastAsia="Times New Roman" w:hAnsi="Times New Roman" w:cs="Times New Roman"/>
          <w:b/>
          <w:bCs/>
          <w:color w:val="000000"/>
          <w:kern w:val="0"/>
          <w:sz w:val="24"/>
          <w:szCs w:val="24"/>
          <w:lang w:val="lv-LV"/>
          <w14:ligatures w14:val="none"/>
        </w:rPr>
        <w:t xml:space="preserve"> pakalpojumu </w:t>
      </w:r>
      <w:r w:rsidR="005E5173" w:rsidRPr="005E5173">
        <w:rPr>
          <w:rFonts w:ascii="Times New Roman" w:eastAsia="Times New Roman" w:hAnsi="Times New Roman" w:cs="Times New Roman"/>
          <w:b/>
          <w:bCs/>
          <w:color w:val="000000"/>
          <w:kern w:val="0"/>
          <w:sz w:val="24"/>
          <w:szCs w:val="24"/>
          <w:lang w:val="lv-LV"/>
          <w14:ligatures w14:val="none"/>
        </w:rPr>
        <w:t>iegāde</w:t>
      </w:r>
    </w:p>
    <w:p w14:paraId="1526C272" w14:textId="731F099E" w:rsidR="00DE430B" w:rsidRPr="005E5173" w:rsidRDefault="005E5173" w:rsidP="00984AE8">
      <w:pPr>
        <w:pStyle w:val="ListParagraph"/>
        <w:spacing w:after="0" w:line="240" w:lineRule="auto"/>
        <w:jc w:val="center"/>
        <w:rPr>
          <w:rFonts w:ascii="Times New Roman" w:eastAsia="Times New Roman" w:hAnsi="Times New Roman" w:cs="Times New Roman"/>
          <w:b/>
          <w:bCs/>
          <w:kern w:val="0"/>
          <w:sz w:val="24"/>
          <w:szCs w:val="24"/>
          <w:lang w:val="lv-LV"/>
          <w14:ligatures w14:val="none"/>
        </w:rPr>
      </w:pPr>
      <w:r w:rsidRPr="005E5173">
        <w:rPr>
          <w:rFonts w:ascii="Times New Roman" w:eastAsia="Times New Roman" w:hAnsi="Times New Roman" w:cs="Times New Roman"/>
          <w:b/>
          <w:bCs/>
          <w:color w:val="000000"/>
          <w:kern w:val="0"/>
          <w:sz w:val="24"/>
          <w:szCs w:val="24"/>
          <w:lang w:val="lv-LV"/>
          <w14:ligatures w14:val="none"/>
        </w:rPr>
        <w:t>SIA “VIC TEC” vajadzībām</w:t>
      </w:r>
      <w:r w:rsidR="00BE5165" w:rsidRPr="005E5173">
        <w:rPr>
          <w:rFonts w:ascii="Times New Roman" w:eastAsia="Times New Roman" w:hAnsi="Times New Roman" w:cs="Times New Roman"/>
          <w:b/>
          <w:bCs/>
          <w:color w:val="000000"/>
          <w:kern w:val="0"/>
          <w:sz w:val="24"/>
          <w:szCs w:val="24"/>
          <w:lang w:val="lv-LV"/>
          <w14:ligatures w14:val="none"/>
        </w:rPr>
        <w:t>”</w:t>
      </w:r>
    </w:p>
    <w:p w14:paraId="0AFE5879" w14:textId="77777777" w:rsidR="00DE430B" w:rsidRPr="00684D5D" w:rsidRDefault="00DE430B" w:rsidP="00984AE8">
      <w:pPr>
        <w:widowControl w:val="0"/>
        <w:autoSpaceDE w:val="0"/>
        <w:autoSpaceDN w:val="0"/>
        <w:spacing w:before="1" w:after="0" w:line="240" w:lineRule="auto"/>
        <w:jc w:val="center"/>
        <w:rPr>
          <w:rFonts w:ascii="Times New Roman" w:eastAsia="Times New Roman" w:hAnsi="Times New Roman" w:cs="Times New Roman"/>
          <w:b/>
          <w:kern w:val="0"/>
          <w:sz w:val="24"/>
          <w:szCs w:val="24"/>
          <w:lang w:val="lv-LV"/>
          <w14:ligatures w14:val="none"/>
        </w:rPr>
      </w:pPr>
    </w:p>
    <w:p w14:paraId="30FF289D" w14:textId="77777777" w:rsidR="00FB5814" w:rsidRPr="00684D5D" w:rsidRDefault="00FB5814" w:rsidP="00984AE8">
      <w:pPr>
        <w:widowControl w:val="0"/>
        <w:autoSpaceDE w:val="0"/>
        <w:autoSpaceDN w:val="0"/>
        <w:spacing w:before="1" w:after="0" w:line="240" w:lineRule="auto"/>
        <w:jc w:val="center"/>
        <w:rPr>
          <w:rFonts w:ascii="Times New Roman" w:eastAsia="Times New Roman" w:hAnsi="Times New Roman" w:cs="Times New Roman"/>
          <w:b/>
          <w:kern w:val="0"/>
          <w:sz w:val="24"/>
          <w:szCs w:val="24"/>
          <w:lang w:val="lv-LV"/>
          <w14:ligatures w14:val="none"/>
        </w:rPr>
      </w:pPr>
    </w:p>
    <w:p w14:paraId="0F02255C" w14:textId="77777777" w:rsidR="00FB5814" w:rsidRPr="00684D5D" w:rsidRDefault="00FB5814" w:rsidP="00984AE8">
      <w:pPr>
        <w:widowControl w:val="0"/>
        <w:autoSpaceDE w:val="0"/>
        <w:autoSpaceDN w:val="0"/>
        <w:spacing w:before="1" w:after="0" w:line="240" w:lineRule="auto"/>
        <w:jc w:val="center"/>
        <w:rPr>
          <w:rFonts w:ascii="Times New Roman" w:eastAsia="Times New Roman" w:hAnsi="Times New Roman" w:cs="Times New Roman"/>
          <w:b/>
          <w:kern w:val="0"/>
          <w:sz w:val="24"/>
          <w:szCs w:val="24"/>
          <w:lang w:val="lv-LV"/>
          <w14:ligatures w14:val="none"/>
        </w:rPr>
      </w:pPr>
    </w:p>
    <w:p w14:paraId="03A6C831" w14:textId="32F4222B" w:rsidR="00BE5165" w:rsidRPr="00684D5D" w:rsidRDefault="00DE430B" w:rsidP="00984AE8">
      <w:pPr>
        <w:pStyle w:val="ListParagraph"/>
        <w:spacing w:after="0" w:line="240" w:lineRule="auto"/>
        <w:ind w:left="0"/>
        <w:jc w:val="center"/>
        <w:rPr>
          <w:rFonts w:ascii="Times New Roman" w:eastAsia="Times New Roman" w:hAnsi="Times New Roman" w:cs="Times New Roman"/>
          <w:b/>
          <w:bCs/>
          <w:kern w:val="0"/>
          <w:sz w:val="24"/>
          <w:szCs w:val="24"/>
          <w:lang w:val="lv-LV"/>
          <w14:ligatures w14:val="none"/>
        </w:rPr>
      </w:pPr>
      <w:r w:rsidRPr="00684D5D">
        <w:rPr>
          <w:rFonts w:ascii="Times New Roman" w:eastAsia="Times New Roman" w:hAnsi="Times New Roman" w:cs="Times New Roman"/>
          <w:b/>
          <w:bCs/>
          <w:kern w:val="0"/>
          <w:sz w:val="24"/>
          <w:szCs w:val="24"/>
          <w:lang w:val="lv-LV"/>
          <w14:ligatures w14:val="none"/>
        </w:rPr>
        <w:t>Iepirkuma identifikācijas Nr</w:t>
      </w:r>
      <w:r w:rsidR="00775440">
        <w:rPr>
          <w:rFonts w:ascii="Times New Roman" w:eastAsia="Times New Roman" w:hAnsi="Times New Roman" w:cs="Times New Roman"/>
          <w:b/>
          <w:bCs/>
          <w:kern w:val="0"/>
          <w:sz w:val="24"/>
          <w:szCs w:val="24"/>
          <w:lang w:val="lv-LV"/>
          <w14:ligatures w14:val="none"/>
        </w:rPr>
        <w:t xml:space="preserve">. </w:t>
      </w:r>
      <w:r w:rsidR="00775440" w:rsidRPr="00775440">
        <w:rPr>
          <w:rFonts w:ascii="Times New Roman" w:eastAsia="Times New Roman" w:hAnsi="Times New Roman" w:cs="Times New Roman"/>
          <w:b/>
          <w:bCs/>
          <w:kern w:val="0"/>
          <w:sz w:val="24"/>
          <w:szCs w:val="24"/>
          <w:lang w:val="lv-LV"/>
          <w14:ligatures w14:val="none"/>
        </w:rPr>
        <w:t>09072025</w:t>
      </w:r>
      <w:r w:rsidR="00984AE8" w:rsidRPr="00775440">
        <w:rPr>
          <w:rFonts w:ascii="Times New Roman" w:eastAsia="Times New Roman" w:hAnsi="Times New Roman" w:cs="Times New Roman"/>
          <w:b/>
          <w:bCs/>
          <w:kern w:val="0"/>
          <w:sz w:val="24"/>
          <w:szCs w:val="24"/>
          <w:lang w:val="lv-LV"/>
          <w14:ligatures w14:val="none"/>
        </w:rPr>
        <w:t>-1</w:t>
      </w:r>
    </w:p>
    <w:p w14:paraId="392CE473" w14:textId="77777777" w:rsidR="00DE430B" w:rsidRPr="00684D5D" w:rsidRDefault="00DE430B" w:rsidP="00984AE8">
      <w:pPr>
        <w:widowControl w:val="0"/>
        <w:autoSpaceDE w:val="0"/>
        <w:autoSpaceDN w:val="0"/>
        <w:spacing w:after="0" w:line="240" w:lineRule="auto"/>
        <w:jc w:val="center"/>
        <w:rPr>
          <w:rFonts w:ascii="Times New Roman" w:eastAsia="Times New Roman" w:hAnsi="Times New Roman" w:cs="Times New Roman"/>
          <w:b/>
          <w:kern w:val="0"/>
          <w:sz w:val="24"/>
          <w:szCs w:val="24"/>
          <w:lang w:val="lv-LV"/>
          <w14:ligatures w14:val="none"/>
        </w:rPr>
      </w:pPr>
    </w:p>
    <w:p w14:paraId="0A44F11D" w14:textId="77777777" w:rsidR="00DE430B" w:rsidRPr="00684D5D" w:rsidRDefault="00DE430B" w:rsidP="00984AE8">
      <w:pPr>
        <w:widowControl w:val="0"/>
        <w:autoSpaceDE w:val="0"/>
        <w:autoSpaceDN w:val="0"/>
        <w:spacing w:after="0" w:line="240" w:lineRule="auto"/>
        <w:jc w:val="center"/>
        <w:rPr>
          <w:rFonts w:ascii="Times New Roman" w:eastAsia="Times New Roman" w:hAnsi="Times New Roman" w:cs="Times New Roman"/>
          <w:b/>
          <w:kern w:val="0"/>
          <w:sz w:val="24"/>
          <w:szCs w:val="24"/>
          <w:lang w:val="lv-LV"/>
          <w14:ligatures w14:val="none"/>
        </w:rPr>
      </w:pPr>
    </w:p>
    <w:p w14:paraId="11E29724"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3CCCFCFF"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1F128FF7"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2629BB97"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2A0E66EC"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058F4820"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64CEA5AD"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66B6C493"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0CA0165E"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7486DB41"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749634E9"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4178C8DA"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51BE36ED"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094DF2E0"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0E6B2783" w14:textId="77777777" w:rsidR="00DE430B" w:rsidRPr="00684D5D" w:rsidRDefault="00DE430B" w:rsidP="00DE430B">
      <w:pPr>
        <w:widowControl w:val="0"/>
        <w:autoSpaceDE w:val="0"/>
        <w:autoSpaceDN w:val="0"/>
        <w:spacing w:before="10" w:after="0" w:line="240" w:lineRule="auto"/>
        <w:rPr>
          <w:rFonts w:ascii="Times New Roman" w:eastAsia="Times New Roman" w:hAnsi="Times New Roman" w:cs="Times New Roman"/>
          <w:b/>
          <w:kern w:val="0"/>
          <w:sz w:val="24"/>
          <w:szCs w:val="24"/>
          <w:lang w:val="lv-LV"/>
          <w14:ligatures w14:val="none"/>
        </w:rPr>
      </w:pPr>
    </w:p>
    <w:p w14:paraId="3FD77F8B" w14:textId="77777777" w:rsidR="00DE430B" w:rsidRPr="00684D5D" w:rsidRDefault="00DE430B" w:rsidP="00DE430B">
      <w:pPr>
        <w:widowControl w:val="0"/>
        <w:autoSpaceDE w:val="0"/>
        <w:autoSpaceDN w:val="0"/>
        <w:spacing w:after="0" w:line="242" w:lineRule="auto"/>
        <w:ind w:left="4221" w:right="4477"/>
        <w:jc w:val="center"/>
        <w:outlineLvl w:val="1"/>
        <w:rPr>
          <w:rFonts w:ascii="Times New Roman" w:eastAsia="Times New Roman" w:hAnsi="Times New Roman" w:cs="Times New Roman"/>
          <w:kern w:val="0"/>
          <w:sz w:val="24"/>
          <w:szCs w:val="24"/>
          <w:lang w:val="lv-LV"/>
          <w14:ligatures w14:val="none"/>
        </w:rPr>
      </w:pPr>
    </w:p>
    <w:p w14:paraId="4944BEC1" w14:textId="77777777" w:rsidR="00DE430B" w:rsidRPr="00684D5D" w:rsidRDefault="00DE430B" w:rsidP="00DE430B">
      <w:pPr>
        <w:widowControl w:val="0"/>
        <w:autoSpaceDE w:val="0"/>
        <w:autoSpaceDN w:val="0"/>
        <w:spacing w:after="0" w:line="242" w:lineRule="auto"/>
        <w:ind w:left="4221" w:right="4477"/>
        <w:jc w:val="center"/>
        <w:outlineLvl w:val="1"/>
        <w:rPr>
          <w:rFonts w:ascii="Times New Roman" w:eastAsia="Times New Roman" w:hAnsi="Times New Roman" w:cs="Times New Roman"/>
          <w:kern w:val="0"/>
          <w:sz w:val="24"/>
          <w:szCs w:val="24"/>
          <w:lang w:val="lv-LV"/>
          <w14:ligatures w14:val="none"/>
        </w:rPr>
      </w:pPr>
    </w:p>
    <w:p w14:paraId="6D56C1FC" w14:textId="77777777" w:rsidR="00DE430B" w:rsidRPr="00684D5D" w:rsidRDefault="00DE430B" w:rsidP="00DE430B">
      <w:pPr>
        <w:widowControl w:val="0"/>
        <w:autoSpaceDE w:val="0"/>
        <w:autoSpaceDN w:val="0"/>
        <w:spacing w:after="0" w:line="242" w:lineRule="auto"/>
        <w:ind w:left="4221" w:right="4477"/>
        <w:jc w:val="center"/>
        <w:outlineLvl w:val="1"/>
        <w:rPr>
          <w:rFonts w:ascii="Times New Roman" w:eastAsia="Times New Roman" w:hAnsi="Times New Roman" w:cs="Times New Roman"/>
          <w:kern w:val="0"/>
          <w:sz w:val="24"/>
          <w:szCs w:val="24"/>
          <w:lang w:val="lv-LV"/>
          <w14:ligatures w14:val="none"/>
        </w:rPr>
      </w:pPr>
    </w:p>
    <w:p w14:paraId="345CD284" w14:textId="77777777" w:rsidR="00DE430B" w:rsidRPr="00684D5D" w:rsidRDefault="00DE430B" w:rsidP="00DE430B">
      <w:pPr>
        <w:widowControl w:val="0"/>
        <w:autoSpaceDE w:val="0"/>
        <w:autoSpaceDN w:val="0"/>
        <w:spacing w:after="0" w:line="242" w:lineRule="auto"/>
        <w:ind w:left="4221" w:right="4477"/>
        <w:jc w:val="center"/>
        <w:outlineLvl w:val="1"/>
        <w:rPr>
          <w:rFonts w:ascii="Times New Roman" w:eastAsia="Times New Roman" w:hAnsi="Times New Roman" w:cs="Times New Roman"/>
          <w:kern w:val="0"/>
          <w:sz w:val="24"/>
          <w:szCs w:val="24"/>
          <w:lang w:val="lv-LV"/>
          <w14:ligatures w14:val="none"/>
        </w:rPr>
      </w:pPr>
    </w:p>
    <w:p w14:paraId="6804D011" w14:textId="77777777" w:rsidR="00DE430B" w:rsidRPr="00684D5D" w:rsidRDefault="00DE430B" w:rsidP="00DE430B">
      <w:pPr>
        <w:widowControl w:val="0"/>
        <w:autoSpaceDE w:val="0"/>
        <w:autoSpaceDN w:val="0"/>
        <w:spacing w:after="0" w:line="242" w:lineRule="auto"/>
        <w:ind w:left="4221" w:right="4477"/>
        <w:jc w:val="center"/>
        <w:outlineLvl w:val="1"/>
        <w:rPr>
          <w:rFonts w:ascii="Times New Roman" w:eastAsia="Times New Roman" w:hAnsi="Times New Roman" w:cs="Times New Roman"/>
          <w:kern w:val="0"/>
          <w:sz w:val="24"/>
          <w:szCs w:val="24"/>
          <w:lang w:val="lv-LV"/>
          <w14:ligatures w14:val="none"/>
        </w:rPr>
      </w:pPr>
    </w:p>
    <w:p w14:paraId="1BAF0C45" w14:textId="74841959" w:rsidR="00DE430B" w:rsidRPr="00684D5D" w:rsidRDefault="00984AE8" w:rsidP="00DE430B">
      <w:pPr>
        <w:widowControl w:val="0"/>
        <w:autoSpaceDE w:val="0"/>
        <w:autoSpaceDN w:val="0"/>
        <w:spacing w:after="0" w:line="242" w:lineRule="auto"/>
        <w:ind w:left="4221" w:right="4477"/>
        <w:jc w:val="center"/>
        <w:outlineLvl w:val="1"/>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4"/>
          <w:lang w:val="lv-LV"/>
          <w14:ligatures w14:val="none"/>
        </w:rPr>
        <w:t>Rīga</w:t>
      </w:r>
    </w:p>
    <w:p w14:paraId="4E81838A" w14:textId="485DD5D3" w:rsidR="00DE430B" w:rsidRPr="00684D5D" w:rsidRDefault="00DE430B" w:rsidP="00BE5165">
      <w:pPr>
        <w:widowControl w:val="0"/>
        <w:autoSpaceDE w:val="0"/>
        <w:autoSpaceDN w:val="0"/>
        <w:spacing w:after="0" w:line="242" w:lineRule="auto"/>
        <w:ind w:left="4221" w:right="4477"/>
        <w:jc w:val="center"/>
        <w:outlineLvl w:val="1"/>
        <w:rPr>
          <w:rFonts w:ascii="Times New Roman" w:eastAsia="Times New Roman" w:hAnsi="Times New Roman" w:cs="Times New Roman"/>
          <w:kern w:val="0"/>
          <w:sz w:val="24"/>
          <w:szCs w:val="24"/>
          <w:lang w:val="lv-LV"/>
          <w14:ligatures w14:val="none"/>
        </w:rPr>
        <w:sectPr w:rsidR="00DE430B" w:rsidRPr="00684D5D" w:rsidSect="00DE430B">
          <w:pgSz w:w="12240" w:h="15840"/>
          <w:pgMar w:top="1500" w:right="1220" w:bottom="280" w:left="1440" w:header="720" w:footer="720" w:gutter="0"/>
          <w:cols w:space="720"/>
        </w:sectPr>
      </w:pPr>
      <w:r w:rsidRPr="00684D5D">
        <w:rPr>
          <w:rFonts w:ascii="Times New Roman" w:eastAsia="Times New Roman" w:hAnsi="Times New Roman" w:cs="Times New Roman"/>
          <w:kern w:val="0"/>
          <w:sz w:val="24"/>
          <w:szCs w:val="24"/>
          <w:lang w:val="lv-LV"/>
          <w14:ligatures w14:val="none"/>
        </w:rPr>
        <w:t>202</w:t>
      </w:r>
      <w:r w:rsidR="00BE5165" w:rsidRPr="00684D5D">
        <w:rPr>
          <w:rFonts w:ascii="Times New Roman" w:eastAsia="Times New Roman" w:hAnsi="Times New Roman" w:cs="Times New Roman"/>
          <w:kern w:val="0"/>
          <w:sz w:val="24"/>
          <w:szCs w:val="24"/>
          <w:lang w:val="lv-LV"/>
          <w14:ligatures w14:val="none"/>
        </w:rPr>
        <w:t>5</w:t>
      </w:r>
    </w:p>
    <w:p w14:paraId="59A035E6" w14:textId="77777777" w:rsidR="00DE430B" w:rsidRPr="00684D5D" w:rsidRDefault="00DE430B" w:rsidP="00DE430B">
      <w:pPr>
        <w:widowControl w:val="0"/>
        <w:autoSpaceDE w:val="0"/>
        <w:autoSpaceDN w:val="0"/>
        <w:spacing w:before="70" w:after="0" w:line="240" w:lineRule="auto"/>
        <w:ind w:left="263"/>
        <w:jc w:val="center"/>
        <w:rPr>
          <w:rFonts w:ascii="Times New Roman" w:eastAsia="Times New Roman" w:hAnsi="Times New Roman" w:cs="Times New Roman"/>
          <w:b/>
          <w:w w:val="105"/>
          <w:kern w:val="0"/>
          <w:sz w:val="24"/>
          <w:szCs w:val="24"/>
          <w:lang w:val="lv-LV"/>
          <w14:ligatures w14:val="none"/>
        </w:rPr>
      </w:pPr>
      <w:r w:rsidRPr="00684D5D">
        <w:rPr>
          <w:rFonts w:ascii="Times New Roman" w:eastAsia="Times New Roman" w:hAnsi="Times New Roman" w:cs="Times New Roman"/>
          <w:b/>
          <w:w w:val="105"/>
          <w:kern w:val="0"/>
          <w:sz w:val="24"/>
          <w:szCs w:val="24"/>
          <w:lang w:val="lv-LV"/>
          <w14:ligatures w14:val="none"/>
        </w:rPr>
        <w:lastRenderedPageBreak/>
        <w:t>VISPĀRĪGA INFORMĀCIJA PAR IEPIRKUMA PROCEDŪRU</w:t>
      </w:r>
    </w:p>
    <w:p w14:paraId="7240A08D" w14:textId="77777777" w:rsidR="00DE430B" w:rsidRPr="00684D5D" w:rsidRDefault="00DE430B" w:rsidP="00FB5814">
      <w:pPr>
        <w:widowControl w:val="0"/>
        <w:autoSpaceDE w:val="0"/>
        <w:autoSpaceDN w:val="0"/>
        <w:spacing w:before="70" w:after="0" w:line="240" w:lineRule="auto"/>
        <w:ind w:left="263"/>
        <w:jc w:val="both"/>
        <w:rPr>
          <w:rFonts w:ascii="Times New Roman" w:eastAsia="Times New Roman" w:hAnsi="Times New Roman" w:cs="Times New Roman"/>
          <w:b/>
          <w:kern w:val="0"/>
          <w:sz w:val="24"/>
          <w:szCs w:val="24"/>
          <w:lang w:val="lv-LV"/>
          <w14:ligatures w14:val="none"/>
        </w:rPr>
      </w:pPr>
    </w:p>
    <w:p w14:paraId="345C45EC" w14:textId="513CF255" w:rsidR="00DE430B" w:rsidRPr="00684D5D" w:rsidRDefault="00DE430B" w:rsidP="00920CE7">
      <w:pPr>
        <w:pStyle w:val="ListParagraph"/>
        <w:spacing w:after="0" w:line="240" w:lineRule="auto"/>
        <w:ind w:left="0"/>
        <w:jc w:val="both"/>
        <w:rPr>
          <w:rFonts w:ascii="Times New Roman" w:eastAsia="Times New Roman" w:hAnsi="Times New Roman" w:cs="Times New Roman"/>
          <w:kern w:val="0"/>
          <w:sz w:val="24"/>
          <w:szCs w:val="24"/>
          <w:lang w:val="lv-LV"/>
          <w14:ligatures w14:val="none"/>
        </w:rPr>
      </w:pPr>
      <w:r w:rsidRPr="00684D5D">
        <w:rPr>
          <w:rFonts w:ascii="Times New Roman" w:eastAsia="Times New Roman" w:hAnsi="Times New Roman" w:cs="Times New Roman"/>
          <w:kern w:val="0"/>
          <w:sz w:val="24"/>
          <w:szCs w:val="24"/>
          <w:lang w:val="lv-LV"/>
          <w14:ligatures w14:val="none"/>
        </w:rPr>
        <w:t xml:space="preserve">Iepirkums </w:t>
      </w:r>
      <w:r w:rsidRPr="00684D5D">
        <w:rPr>
          <w:rFonts w:ascii="Times New Roman" w:eastAsia="Times New Roman" w:hAnsi="Times New Roman" w:cs="Times New Roman"/>
          <w:b/>
          <w:kern w:val="0"/>
          <w:sz w:val="24"/>
          <w:szCs w:val="24"/>
          <w:lang w:val="lv-LV"/>
          <w14:ligatures w14:val="none"/>
        </w:rPr>
        <w:t>“</w:t>
      </w:r>
      <w:r w:rsidR="0076384B" w:rsidRPr="0076384B">
        <w:rPr>
          <w:rFonts w:ascii="Times New Roman" w:eastAsia="Times New Roman" w:hAnsi="Times New Roman" w:cs="Times New Roman"/>
          <w:w w:val="105"/>
          <w:sz w:val="24"/>
          <w:szCs w:val="24"/>
          <w:lang w:val="lv-LV"/>
        </w:rPr>
        <w:t>Pētniecībai nepieciešamo pakalpojumu iepirkums SIA “VIC TEC” vajadzībām”</w:t>
      </w:r>
      <w:r w:rsidR="0076384B">
        <w:rPr>
          <w:rFonts w:ascii="Times New Roman" w:eastAsia="Times New Roman" w:hAnsi="Times New Roman" w:cs="Times New Roman"/>
          <w:w w:val="105"/>
          <w:sz w:val="24"/>
          <w:szCs w:val="24"/>
          <w:lang w:val="lv-LV"/>
        </w:rPr>
        <w:t xml:space="preserve"> </w:t>
      </w:r>
      <w:r w:rsidRPr="00684D5D">
        <w:rPr>
          <w:rFonts w:ascii="Times New Roman" w:eastAsia="Times New Roman" w:hAnsi="Times New Roman" w:cs="Times New Roman"/>
          <w:kern w:val="0"/>
          <w:sz w:val="24"/>
          <w:szCs w:val="24"/>
          <w:lang w:val="lv-LV"/>
          <w14:ligatures w14:val="none"/>
        </w:rPr>
        <w:t xml:space="preserve">Iepirkuma identifikācijas Nr. </w:t>
      </w:r>
      <w:r w:rsidR="0076384B">
        <w:rPr>
          <w:rFonts w:ascii="Times New Roman" w:eastAsia="Times New Roman" w:hAnsi="Times New Roman" w:cs="Times New Roman"/>
          <w:kern w:val="0"/>
          <w:sz w:val="24"/>
          <w:szCs w:val="24"/>
          <w:lang w:val="lv-LV"/>
          <w14:ligatures w14:val="none"/>
        </w:rPr>
        <w:t>09</w:t>
      </w:r>
      <w:r w:rsidR="00775440">
        <w:rPr>
          <w:rFonts w:ascii="Times New Roman" w:eastAsia="Times New Roman" w:hAnsi="Times New Roman" w:cs="Times New Roman"/>
          <w:kern w:val="0"/>
          <w:sz w:val="24"/>
          <w:szCs w:val="24"/>
          <w:lang w:val="lv-LV"/>
          <w14:ligatures w14:val="none"/>
        </w:rPr>
        <w:t>07</w:t>
      </w:r>
      <w:r w:rsidR="00984AE8" w:rsidRPr="00984AE8">
        <w:rPr>
          <w:rFonts w:ascii="Times New Roman" w:eastAsia="Times New Roman" w:hAnsi="Times New Roman" w:cs="Times New Roman"/>
          <w:kern w:val="0"/>
          <w:sz w:val="24"/>
          <w:szCs w:val="24"/>
          <w:lang w:val="lv-LV"/>
          <w14:ligatures w14:val="none"/>
        </w:rPr>
        <w:t>2025-1</w:t>
      </w:r>
      <w:r w:rsidRPr="00684D5D">
        <w:rPr>
          <w:rFonts w:ascii="Times New Roman" w:eastAsia="Times New Roman" w:hAnsi="Times New Roman" w:cs="Times New Roman"/>
          <w:kern w:val="0"/>
          <w:sz w:val="24"/>
          <w:szCs w:val="24"/>
          <w:lang w:val="lv-LV"/>
          <w14:ligatures w14:val="none"/>
        </w:rPr>
        <w:t xml:space="preserve">, </w:t>
      </w:r>
      <w:r w:rsidR="00FC4C98" w:rsidRPr="00FC4C98">
        <w:rPr>
          <w:rFonts w:ascii="Times New Roman" w:eastAsia="Times New Roman" w:hAnsi="Times New Roman" w:cs="Times New Roman"/>
          <w:kern w:val="0"/>
          <w:sz w:val="24"/>
          <w:szCs w:val="24"/>
          <w:lang w:val="lv-LV"/>
          <w14:ligatures w14:val="none"/>
        </w:rPr>
        <w:t>SIA "</w:t>
      </w:r>
      <w:r w:rsidR="00733197" w:rsidRPr="00A86D23">
        <w:rPr>
          <w:lang w:val="lv-LV"/>
        </w:rPr>
        <w:t xml:space="preserve"> </w:t>
      </w:r>
      <w:r w:rsidR="00733197" w:rsidRPr="00733197">
        <w:rPr>
          <w:rFonts w:ascii="Times New Roman" w:eastAsia="Times New Roman" w:hAnsi="Times New Roman" w:cs="Times New Roman"/>
          <w:kern w:val="0"/>
          <w:sz w:val="24"/>
          <w:szCs w:val="24"/>
          <w:lang w:val="lv-LV"/>
          <w14:ligatures w14:val="none"/>
        </w:rPr>
        <w:t>MAŠĪNBŪVES KOMPETENCES CENTRS</w:t>
      </w:r>
      <w:r w:rsidR="00733197">
        <w:rPr>
          <w:rFonts w:ascii="Times New Roman" w:eastAsia="Times New Roman" w:hAnsi="Times New Roman" w:cs="Times New Roman"/>
          <w:kern w:val="0"/>
          <w:sz w:val="24"/>
          <w:szCs w:val="24"/>
          <w:lang w:val="lv-LV"/>
          <w14:ligatures w14:val="none"/>
        </w:rPr>
        <w:t xml:space="preserve">” </w:t>
      </w:r>
      <w:r w:rsidRPr="00684D5D">
        <w:rPr>
          <w:rFonts w:ascii="Times New Roman" w:eastAsia="Times New Roman" w:hAnsi="Times New Roman" w:cs="Times New Roman"/>
          <w:kern w:val="0"/>
          <w:sz w:val="24"/>
          <w:szCs w:val="24"/>
          <w:lang w:val="lv-LV"/>
          <w14:ligatures w14:val="none"/>
        </w:rPr>
        <w:t>projekta Id. Nr.</w:t>
      </w:r>
      <w:r w:rsidR="00C82A9D" w:rsidRPr="00684D5D">
        <w:rPr>
          <w:rFonts w:ascii="Times New Roman" w:eastAsia="Times New Roman" w:hAnsi="Times New Roman" w:cs="Times New Roman"/>
          <w:kern w:val="0"/>
          <w:sz w:val="24"/>
          <w:szCs w:val="24"/>
          <w:lang w:val="lv-LV"/>
          <w14:ligatures w14:val="none"/>
        </w:rPr>
        <w:t xml:space="preserve"> </w:t>
      </w:r>
      <w:r w:rsidR="008F26D5" w:rsidRPr="008F26D5">
        <w:rPr>
          <w:rFonts w:ascii="Times New Roman" w:eastAsia="Times New Roman" w:hAnsi="Times New Roman" w:cs="Times New Roman"/>
          <w:kern w:val="0"/>
          <w:sz w:val="24"/>
          <w:szCs w:val="24"/>
          <w:lang w:val="lv-LV"/>
          <w14:ligatures w14:val="none"/>
        </w:rPr>
        <w:t>5.1.1.2.i.0/2/24/A/CFLA/008</w:t>
      </w:r>
      <w:r w:rsidR="00C82A9D" w:rsidRPr="00684D5D">
        <w:rPr>
          <w:rFonts w:ascii="Times New Roman" w:eastAsia="Times New Roman" w:hAnsi="Times New Roman" w:cs="Times New Roman"/>
          <w:kern w:val="0"/>
          <w:sz w:val="24"/>
          <w:szCs w:val="24"/>
          <w:lang w:val="lv-LV"/>
          <w14:ligatures w14:val="none"/>
        </w:rPr>
        <w:t xml:space="preserve">, </w:t>
      </w:r>
      <w:r w:rsidRPr="00684D5D">
        <w:rPr>
          <w:rFonts w:ascii="Times New Roman" w:eastAsia="Times New Roman" w:hAnsi="Times New Roman" w:cs="Times New Roman"/>
          <w:kern w:val="0"/>
          <w:sz w:val="24"/>
          <w:szCs w:val="24"/>
          <w:lang w:val="lv-LV"/>
          <w14:ligatures w14:val="none"/>
        </w:rPr>
        <w:t xml:space="preserve">ietvaros veiktā pētniecības projekta Nr. </w:t>
      </w:r>
      <w:r w:rsidR="00733197" w:rsidRPr="00733197">
        <w:rPr>
          <w:rFonts w:ascii="Times New Roman" w:eastAsia="Times New Roman" w:hAnsi="Times New Roman" w:cs="Times New Roman"/>
          <w:kern w:val="0"/>
          <w:sz w:val="24"/>
          <w:szCs w:val="24"/>
          <w:lang w:val="lv-LV"/>
          <w14:ligatures w14:val="none"/>
        </w:rPr>
        <w:t>J.3.1</w:t>
      </w:r>
      <w:r w:rsidRPr="00684D5D">
        <w:rPr>
          <w:rFonts w:ascii="Times New Roman" w:eastAsia="Times New Roman" w:hAnsi="Times New Roman" w:cs="Times New Roman"/>
          <w:kern w:val="0"/>
          <w:sz w:val="24"/>
          <w:szCs w:val="24"/>
          <w:lang w:val="lv-LV"/>
          <w14:ligatures w14:val="none"/>
        </w:rPr>
        <w:t xml:space="preserve"> “</w:t>
      </w:r>
      <w:r w:rsidR="00733197" w:rsidRPr="00733197">
        <w:rPr>
          <w:rFonts w:ascii="Times New Roman" w:eastAsia="Times New Roman" w:hAnsi="Times New Roman" w:cs="Times New Roman"/>
          <w:kern w:val="0"/>
          <w:sz w:val="24"/>
          <w:szCs w:val="24"/>
          <w:lang w:val="lv-LV"/>
          <w14:ligatures w14:val="none"/>
        </w:rPr>
        <w:t>Bezpilota virszemes transportlīdzekļa – ūdens drona (USV) prototips, ar adaptētām torpēdām un pretgaisa aizsardzības sistēmu elementiem</w:t>
      </w:r>
      <w:r w:rsidR="00D84BAD" w:rsidRPr="00684D5D">
        <w:rPr>
          <w:rFonts w:ascii="Times New Roman" w:eastAsia="Times New Roman" w:hAnsi="Times New Roman" w:cs="Times New Roman"/>
          <w:kern w:val="0"/>
          <w:sz w:val="24"/>
          <w:szCs w:val="24"/>
          <w:lang w:val="lv-LV"/>
          <w14:ligatures w14:val="none"/>
        </w:rPr>
        <w:t>”</w:t>
      </w:r>
      <w:r w:rsidRPr="00684D5D">
        <w:rPr>
          <w:rFonts w:ascii="Times New Roman" w:eastAsia="Times New Roman" w:hAnsi="Times New Roman" w:cs="Times New Roman"/>
          <w:kern w:val="0"/>
          <w:sz w:val="24"/>
          <w:szCs w:val="24"/>
          <w:lang w:val="lv-LV"/>
          <w14:ligatures w14:val="none"/>
        </w:rPr>
        <w:t xml:space="preserve"> īstenošanai. Iepirkuma konkurss tiek organizēts saskaņā ar 2017.</w:t>
      </w:r>
      <w:r w:rsidR="00733197">
        <w:rPr>
          <w:rFonts w:ascii="Times New Roman" w:eastAsia="Times New Roman" w:hAnsi="Times New Roman" w:cs="Times New Roman"/>
          <w:kern w:val="0"/>
          <w:sz w:val="24"/>
          <w:szCs w:val="24"/>
          <w:lang w:val="lv-LV"/>
          <w14:ligatures w14:val="none"/>
        </w:rPr>
        <w:t xml:space="preserve"> </w:t>
      </w:r>
      <w:r w:rsidRPr="00684D5D">
        <w:rPr>
          <w:rFonts w:ascii="Times New Roman" w:eastAsia="Times New Roman" w:hAnsi="Times New Roman" w:cs="Times New Roman"/>
          <w:kern w:val="0"/>
          <w:sz w:val="24"/>
          <w:szCs w:val="24"/>
          <w:lang w:val="lv-LV"/>
          <w14:ligatures w14:val="none"/>
        </w:rPr>
        <w:t>gada 28.</w:t>
      </w:r>
      <w:r w:rsidR="00733197">
        <w:rPr>
          <w:rFonts w:ascii="Times New Roman" w:eastAsia="Times New Roman" w:hAnsi="Times New Roman" w:cs="Times New Roman"/>
          <w:kern w:val="0"/>
          <w:sz w:val="24"/>
          <w:szCs w:val="24"/>
          <w:lang w:val="lv-LV"/>
          <w14:ligatures w14:val="none"/>
        </w:rPr>
        <w:t xml:space="preserve"> </w:t>
      </w:r>
      <w:r w:rsidRPr="00684D5D">
        <w:rPr>
          <w:rFonts w:ascii="Times New Roman" w:eastAsia="Times New Roman" w:hAnsi="Times New Roman" w:cs="Times New Roman"/>
          <w:kern w:val="0"/>
          <w:sz w:val="24"/>
          <w:szCs w:val="24"/>
          <w:lang w:val="lv-LV"/>
          <w14:ligatures w14:val="none"/>
        </w:rPr>
        <w:t>februāra MK noteikumi Nr.104 “Noteikumi par iepirkuma procedūru un tās piemērošanas kārtību pasūtītāja finansētajiem projektiem”.</w:t>
      </w:r>
    </w:p>
    <w:p w14:paraId="52F33C96" w14:textId="53BA196B" w:rsidR="00DE430B" w:rsidRPr="00684D5D" w:rsidRDefault="00DE430B" w:rsidP="00DE430B">
      <w:pPr>
        <w:widowControl w:val="0"/>
        <w:autoSpaceDE w:val="0"/>
        <w:autoSpaceDN w:val="0"/>
        <w:spacing w:before="4" w:after="0" w:line="240" w:lineRule="auto"/>
        <w:rPr>
          <w:rFonts w:ascii="Times New Roman" w:eastAsia="Times New Roman" w:hAnsi="Times New Roman" w:cs="Times New Roman"/>
          <w:kern w:val="0"/>
          <w:sz w:val="24"/>
          <w:szCs w:val="24"/>
          <w:lang w:val="lv-LV"/>
          <w14:ligatures w14:val="none"/>
        </w:rPr>
      </w:pPr>
    </w:p>
    <w:p w14:paraId="586815C4" w14:textId="2A155172" w:rsidR="00DE430B" w:rsidRPr="00684D5D" w:rsidRDefault="00DE430B" w:rsidP="00DE430B">
      <w:pPr>
        <w:widowControl w:val="0"/>
        <w:numPr>
          <w:ilvl w:val="0"/>
          <w:numId w:val="8"/>
        </w:numPr>
        <w:tabs>
          <w:tab w:val="left" w:pos="790"/>
        </w:tabs>
        <w:autoSpaceDE w:val="0"/>
        <w:autoSpaceDN w:val="0"/>
        <w:spacing w:before="120" w:after="0" w:line="240" w:lineRule="auto"/>
        <w:ind w:hanging="229"/>
        <w:rPr>
          <w:rFonts w:ascii="Times New Roman" w:eastAsia="Times New Roman" w:hAnsi="Times New Roman" w:cs="Times New Roman"/>
          <w:w w:val="105"/>
          <w:sz w:val="24"/>
          <w:szCs w:val="24"/>
          <w:lang w:val="en-GB"/>
        </w:rPr>
      </w:pPr>
      <w:r w:rsidRPr="00684D5D">
        <w:rPr>
          <w:rFonts w:ascii="Times New Roman" w:eastAsia="Times New Roman" w:hAnsi="Times New Roman" w:cs="Times New Roman"/>
          <w:w w:val="105"/>
          <w:sz w:val="24"/>
          <w:szCs w:val="24"/>
          <w:lang w:val="en-GB"/>
        </w:rPr>
        <w:t xml:space="preserve">Atbalsta pretendents: </w:t>
      </w:r>
      <w:r w:rsidR="00544197">
        <w:rPr>
          <w:rFonts w:ascii="Times New Roman" w:eastAsia="Times New Roman" w:hAnsi="Times New Roman" w:cs="Times New Roman"/>
          <w:w w:val="105"/>
          <w:sz w:val="24"/>
          <w:szCs w:val="24"/>
          <w:lang w:val="lv-LV"/>
        </w:rPr>
        <w:t>VIC TEC, SIA</w:t>
      </w:r>
    </w:p>
    <w:p w14:paraId="2C17E0CA" w14:textId="362E1336" w:rsidR="00DE430B" w:rsidRPr="00684D5D" w:rsidRDefault="00DE430B" w:rsidP="00DE430B">
      <w:pPr>
        <w:widowControl w:val="0"/>
        <w:numPr>
          <w:ilvl w:val="0"/>
          <w:numId w:val="8"/>
        </w:numPr>
        <w:tabs>
          <w:tab w:val="left" w:pos="790"/>
        </w:tabs>
        <w:autoSpaceDE w:val="0"/>
        <w:autoSpaceDN w:val="0"/>
        <w:spacing w:before="120" w:after="0" w:line="240" w:lineRule="auto"/>
        <w:ind w:hanging="229"/>
        <w:rPr>
          <w:rFonts w:ascii="Times New Roman" w:eastAsia="Times New Roman" w:hAnsi="Times New Roman" w:cs="Times New Roman"/>
          <w:w w:val="105"/>
          <w:sz w:val="24"/>
          <w:szCs w:val="24"/>
          <w:lang w:val="en-GB"/>
        </w:rPr>
      </w:pPr>
      <w:r w:rsidRPr="00684D5D">
        <w:rPr>
          <w:rFonts w:ascii="Times New Roman" w:eastAsia="Times New Roman" w:hAnsi="Times New Roman" w:cs="Times New Roman"/>
          <w:w w:val="105"/>
          <w:sz w:val="24"/>
          <w:szCs w:val="24"/>
          <w:lang w:val="en-GB"/>
        </w:rPr>
        <w:t xml:space="preserve">Nodokļa maksātāja numurs: </w:t>
      </w:r>
      <w:r w:rsidR="002764D1" w:rsidRPr="00684D5D">
        <w:rPr>
          <w:rFonts w:ascii="Times New Roman" w:eastAsia="Times New Roman" w:hAnsi="Times New Roman" w:cs="Times New Roman"/>
          <w:w w:val="105"/>
          <w:sz w:val="24"/>
          <w:szCs w:val="24"/>
          <w:lang w:val="lv-LV"/>
        </w:rPr>
        <w:t>LV</w:t>
      </w:r>
      <w:r w:rsidR="00544197" w:rsidRPr="00544197">
        <w:rPr>
          <w:rFonts w:ascii="Times New Roman" w:eastAsia="Times New Roman" w:hAnsi="Times New Roman" w:cs="Times New Roman"/>
          <w:w w:val="105"/>
          <w:sz w:val="24"/>
          <w:szCs w:val="24"/>
          <w:lang w:val="lv-LV"/>
        </w:rPr>
        <w:t>40203526901</w:t>
      </w:r>
    </w:p>
    <w:p w14:paraId="3500309B" w14:textId="455D055A" w:rsidR="002764D1" w:rsidRPr="00684D5D" w:rsidRDefault="00DE430B" w:rsidP="00CA1666">
      <w:pPr>
        <w:widowControl w:val="0"/>
        <w:numPr>
          <w:ilvl w:val="0"/>
          <w:numId w:val="8"/>
        </w:numPr>
        <w:tabs>
          <w:tab w:val="left" w:pos="790"/>
        </w:tabs>
        <w:autoSpaceDE w:val="0"/>
        <w:autoSpaceDN w:val="0"/>
        <w:spacing w:before="120" w:after="0" w:line="240" w:lineRule="auto"/>
        <w:ind w:hanging="229"/>
        <w:rPr>
          <w:rFonts w:ascii="Times New Roman" w:eastAsia="Times New Roman" w:hAnsi="Times New Roman" w:cs="Times New Roman"/>
          <w:w w:val="105"/>
          <w:sz w:val="24"/>
          <w:szCs w:val="24"/>
          <w:lang w:val="en-GB"/>
        </w:rPr>
      </w:pPr>
      <w:r w:rsidRPr="00684D5D">
        <w:rPr>
          <w:rFonts w:ascii="Times New Roman" w:eastAsia="Times New Roman" w:hAnsi="Times New Roman" w:cs="Times New Roman"/>
          <w:w w:val="105"/>
          <w:sz w:val="24"/>
          <w:szCs w:val="24"/>
          <w:lang w:val="en-GB"/>
        </w:rPr>
        <w:t xml:space="preserve">Pasūtītāja adrese: </w:t>
      </w:r>
      <w:r w:rsidR="00544197" w:rsidRPr="00544197">
        <w:rPr>
          <w:rFonts w:ascii="Times New Roman" w:eastAsia="Times New Roman" w:hAnsi="Times New Roman" w:cs="Times New Roman"/>
          <w:w w:val="105"/>
          <w:sz w:val="24"/>
          <w:szCs w:val="24"/>
          <w:lang w:val="lv-LV"/>
        </w:rPr>
        <w:t>Vesetas iela 7, Rīga, LV-1013</w:t>
      </w:r>
    </w:p>
    <w:p w14:paraId="3A7F18AC" w14:textId="3B4E3762" w:rsidR="00DE430B" w:rsidRPr="00684D5D" w:rsidRDefault="002764D1" w:rsidP="00CA1666">
      <w:pPr>
        <w:widowControl w:val="0"/>
        <w:numPr>
          <w:ilvl w:val="0"/>
          <w:numId w:val="8"/>
        </w:numPr>
        <w:tabs>
          <w:tab w:val="left" w:pos="790"/>
        </w:tabs>
        <w:autoSpaceDE w:val="0"/>
        <w:autoSpaceDN w:val="0"/>
        <w:spacing w:before="120" w:after="0" w:line="240" w:lineRule="auto"/>
        <w:ind w:hanging="229"/>
        <w:rPr>
          <w:rFonts w:ascii="Times New Roman" w:eastAsia="Times New Roman" w:hAnsi="Times New Roman" w:cs="Times New Roman"/>
          <w:w w:val="105"/>
          <w:sz w:val="24"/>
          <w:szCs w:val="24"/>
          <w:lang w:val="en-GB"/>
        </w:rPr>
      </w:pPr>
      <w:r w:rsidRPr="00684D5D">
        <w:rPr>
          <w:rFonts w:ascii="Times New Roman" w:eastAsia="Times New Roman" w:hAnsi="Times New Roman" w:cs="Times New Roman"/>
          <w:w w:val="105"/>
          <w:sz w:val="24"/>
          <w:szCs w:val="24"/>
          <w:lang w:val="en-GB"/>
        </w:rPr>
        <w:t>Pakalpojuma</w:t>
      </w:r>
      <w:r w:rsidR="00DE430B" w:rsidRPr="00684D5D">
        <w:rPr>
          <w:rFonts w:ascii="Times New Roman" w:eastAsia="Times New Roman" w:hAnsi="Times New Roman" w:cs="Times New Roman"/>
          <w:w w:val="105"/>
          <w:sz w:val="24"/>
          <w:szCs w:val="24"/>
          <w:lang w:val="en-GB"/>
        </w:rPr>
        <w:t xml:space="preserve"> priekšmets: </w:t>
      </w:r>
      <w:r w:rsidRPr="00684D5D">
        <w:rPr>
          <w:rFonts w:ascii="Times New Roman" w:eastAsia="Times New Roman" w:hAnsi="Times New Roman" w:cs="Times New Roman"/>
          <w:w w:val="105"/>
          <w:sz w:val="24"/>
          <w:szCs w:val="24"/>
          <w:lang w:val="en-GB"/>
        </w:rPr>
        <w:t>“</w:t>
      </w:r>
      <w:r w:rsidR="00544197" w:rsidRPr="00544197">
        <w:rPr>
          <w:rFonts w:ascii="Times New Roman" w:eastAsia="Times New Roman" w:hAnsi="Times New Roman" w:cs="Times New Roman"/>
          <w:w w:val="105"/>
          <w:sz w:val="24"/>
          <w:szCs w:val="24"/>
          <w:lang w:val="en-GB"/>
        </w:rPr>
        <w:t xml:space="preserve">Pētniecībai nepieciešamo </w:t>
      </w:r>
      <w:r w:rsidR="00DD76CD">
        <w:rPr>
          <w:rFonts w:ascii="Times New Roman" w:eastAsia="Times New Roman" w:hAnsi="Times New Roman" w:cs="Times New Roman"/>
          <w:w w:val="105"/>
          <w:sz w:val="24"/>
          <w:szCs w:val="24"/>
          <w:lang w:val="en-GB"/>
        </w:rPr>
        <w:t xml:space="preserve">pakalpojumu iepirkums </w:t>
      </w:r>
      <w:r w:rsidR="00544197" w:rsidRPr="00544197">
        <w:rPr>
          <w:rFonts w:ascii="Times New Roman" w:eastAsia="Times New Roman" w:hAnsi="Times New Roman" w:cs="Times New Roman"/>
          <w:w w:val="105"/>
          <w:sz w:val="24"/>
          <w:szCs w:val="24"/>
          <w:lang w:val="en-GB"/>
        </w:rPr>
        <w:t>SIA “VIC TEC” vajadzībām</w:t>
      </w:r>
      <w:r w:rsidRPr="00684D5D">
        <w:rPr>
          <w:rFonts w:ascii="Times New Roman" w:eastAsia="Times New Roman" w:hAnsi="Times New Roman" w:cs="Times New Roman"/>
          <w:w w:val="105"/>
          <w:sz w:val="24"/>
          <w:szCs w:val="24"/>
          <w:lang w:val="en-GB"/>
        </w:rPr>
        <w:t>”</w:t>
      </w:r>
    </w:p>
    <w:p w14:paraId="38E24811" w14:textId="30B93FB7" w:rsidR="00DE430B" w:rsidRPr="00684D5D" w:rsidRDefault="00A07958" w:rsidP="00DE430B">
      <w:pPr>
        <w:widowControl w:val="0"/>
        <w:numPr>
          <w:ilvl w:val="0"/>
          <w:numId w:val="8"/>
        </w:numPr>
        <w:tabs>
          <w:tab w:val="left" w:pos="790"/>
        </w:tabs>
        <w:autoSpaceDE w:val="0"/>
        <w:autoSpaceDN w:val="0"/>
        <w:spacing w:before="120" w:after="0" w:line="240" w:lineRule="auto"/>
        <w:ind w:hanging="229"/>
        <w:rPr>
          <w:rFonts w:ascii="Times New Roman" w:eastAsia="Times New Roman" w:hAnsi="Times New Roman" w:cs="Times New Roman"/>
          <w:w w:val="105"/>
          <w:sz w:val="24"/>
          <w:szCs w:val="24"/>
          <w:lang w:val="en-GB"/>
        </w:rPr>
      </w:pPr>
      <w:r>
        <w:rPr>
          <w:rFonts w:ascii="Times New Roman" w:eastAsia="Times New Roman" w:hAnsi="Times New Roman" w:cs="Times New Roman"/>
          <w:w w:val="105"/>
          <w:sz w:val="24"/>
          <w:szCs w:val="24"/>
          <w:lang w:val="en-GB"/>
        </w:rPr>
        <w:t>Piegādes vieta</w:t>
      </w:r>
      <w:r w:rsidR="00DE430B" w:rsidRPr="00684D5D">
        <w:rPr>
          <w:rFonts w:ascii="Times New Roman" w:eastAsia="Times New Roman" w:hAnsi="Times New Roman" w:cs="Times New Roman"/>
          <w:w w:val="105"/>
          <w:sz w:val="24"/>
          <w:szCs w:val="24"/>
          <w:lang w:val="en-GB"/>
        </w:rPr>
        <w:t xml:space="preserve">: </w:t>
      </w:r>
      <w:r w:rsidR="008F26D5" w:rsidRPr="00A373A1">
        <w:rPr>
          <w:rFonts w:ascii="Times New Roman" w:eastAsia="Times New Roman" w:hAnsi="Times New Roman" w:cs="Times New Roman"/>
          <w:w w:val="105"/>
          <w:sz w:val="24"/>
          <w:szCs w:val="24"/>
          <w:lang w:val="lv-LV"/>
        </w:rPr>
        <w:t>Flotes iela 13, Rīga, LV-1016</w:t>
      </w:r>
    </w:p>
    <w:p w14:paraId="5BF375E3" w14:textId="786E6EA2" w:rsidR="00DE430B" w:rsidRPr="00684D5D" w:rsidRDefault="002764D1" w:rsidP="00DE430B">
      <w:pPr>
        <w:widowControl w:val="0"/>
        <w:numPr>
          <w:ilvl w:val="0"/>
          <w:numId w:val="8"/>
        </w:numPr>
        <w:tabs>
          <w:tab w:val="left" w:pos="790"/>
        </w:tabs>
        <w:autoSpaceDE w:val="0"/>
        <w:autoSpaceDN w:val="0"/>
        <w:spacing w:before="120" w:after="0" w:line="240" w:lineRule="auto"/>
        <w:ind w:hanging="229"/>
        <w:rPr>
          <w:rFonts w:ascii="Times New Roman" w:eastAsia="Times New Roman" w:hAnsi="Times New Roman" w:cs="Times New Roman"/>
          <w:w w:val="105"/>
          <w:sz w:val="24"/>
          <w:szCs w:val="24"/>
          <w:lang w:val="da-DK"/>
        </w:rPr>
      </w:pPr>
      <w:r w:rsidRPr="00684D5D">
        <w:rPr>
          <w:rFonts w:ascii="Times New Roman" w:eastAsia="Times New Roman" w:hAnsi="Times New Roman" w:cs="Times New Roman"/>
          <w:w w:val="105"/>
          <w:sz w:val="24"/>
          <w:szCs w:val="24"/>
          <w:lang w:val="da-DK"/>
        </w:rPr>
        <w:t>Pakalpojuma sniegšanas</w:t>
      </w:r>
      <w:r w:rsidR="00DE430B" w:rsidRPr="00684D5D">
        <w:rPr>
          <w:rFonts w:ascii="Times New Roman" w:eastAsia="Times New Roman" w:hAnsi="Times New Roman" w:cs="Times New Roman"/>
          <w:w w:val="105"/>
          <w:sz w:val="24"/>
          <w:szCs w:val="24"/>
          <w:lang w:val="da-DK"/>
        </w:rPr>
        <w:t xml:space="preserve"> </w:t>
      </w:r>
      <w:r w:rsidRPr="00684D5D">
        <w:rPr>
          <w:rFonts w:ascii="Times New Roman" w:eastAsia="Times New Roman" w:hAnsi="Times New Roman" w:cs="Times New Roman"/>
          <w:w w:val="105"/>
          <w:sz w:val="24"/>
          <w:szCs w:val="24"/>
          <w:lang w:val="da-DK"/>
        </w:rPr>
        <w:t>periods</w:t>
      </w:r>
      <w:r w:rsidR="00DE430B" w:rsidRPr="00684D5D">
        <w:rPr>
          <w:rFonts w:ascii="Times New Roman" w:eastAsia="Times New Roman" w:hAnsi="Times New Roman" w:cs="Times New Roman"/>
          <w:w w:val="105"/>
          <w:sz w:val="24"/>
          <w:szCs w:val="24"/>
          <w:lang w:val="da-DK"/>
        </w:rPr>
        <w:t xml:space="preserve">: </w:t>
      </w:r>
      <w:r w:rsidR="00920CE7" w:rsidRPr="00684D5D">
        <w:rPr>
          <w:rFonts w:ascii="Times New Roman" w:eastAsia="Times New Roman" w:hAnsi="Times New Roman" w:cs="Times New Roman"/>
          <w:w w:val="105"/>
          <w:sz w:val="24"/>
          <w:szCs w:val="24"/>
          <w:lang w:val="da-DK"/>
        </w:rPr>
        <w:t>0</w:t>
      </w:r>
      <w:r w:rsidR="00423A10">
        <w:rPr>
          <w:rFonts w:ascii="Times New Roman" w:eastAsia="Times New Roman" w:hAnsi="Times New Roman" w:cs="Times New Roman"/>
          <w:w w:val="105"/>
          <w:sz w:val="24"/>
          <w:szCs w:val="24"/>
          <w:lang w:val="da-DK"/>
        </w:rPr>
        <w:t>5</w:t>
      </w:r>
      <w:r w:rsidR="00920CE7" w:rsidRPr="00684D5D">
        <w:rPr>
          <w:rFonts w:ascii="Times New Roman" w:eastAsia="Times New Roman" w:hAnsi="Times New Roman" w:cs="Times New Roman"/>
          <w:w w:val="105"/>
          <w:sz w:val="24"/>
          <w:szCs w:val="24"/>
          <w:lang w:val="da-DK"/>
        </w:rPr>
        <w:t>.</w:t>
      </w:r>
      <w:r w:rsidR="00DE430B" w:rsidRPr="00684D5D">
        <w:rPr>
          <w:rFonts w:ascii="Times New Roman" w:eastAsia="Times New Roman" w:hAnsi="Times New Roman" w:cs="Times New Roman"/>
          <w:w w:val="105"/>
          <w:sz w:val="24"/>
          <w:szCs w:val="24"/>
          <w:lang w:val="da-DK"/>
        </w:rPr>
        <w:t>2025</w:t>
      </w:r>
      <w:r w:rsidRPr="00684D5D">
        <w:rPr>
          <w:rFonts w:ascii="Times New Roman" w:eastAsia="Times New Roman" w:hAnsi="Times New Roman" w:cs="Times New Roman"/>
          <w:w w:val="105"/>
          <w:sz w:val="24"/>
          <w:szCs w:val="24"/>
          <w:lang w:val="da-DK"/>
        </w:rPr>
        <w:t xml:space="preserve"> – </w:t>
      </w:r>
      <w:r w:rsidR="00920CE7" w:rsidRPr="00684D5D">
        <w:rPr>
          <w:rFonts w:ascii="Times New Roman" w:eastAsia="Times New Roman" w:hAnsi="Times New Roman" w:cs="Times New Roman"/>
          <w:w w:val="105"/>
          <w:sz w:val="24"/>
          <w:szCs w:val="24"/>
          <w:lang w:val="da-DK"/>
        </w:rPr>
        <w:t>0</w:t>
      </w:r>
      <w:r w:rsidR="00423A10">
        <w:rPr>
          <w:rFonts w:ascii="Times New Roman" w:eastAsia="Times New Roman" w:hAnsi="Times New Roman" w:cs="Times New Roman"/>
          <w:w w:val="105"/>
          <w:sz w:val="24"/>
          <w:szCs w:val="24"/>
          <w:lang w:val="da-DK"/>
        </w:rPr>
        <w:t>2</w:t>
      </w:r>
      <w:r w:rsidR="00920CE7" w:rsidRPr="00684D5D">
        <w:rPr>
          <w:rFonts w:ascii="Times New Roman" w:eastAsia="Times New Roman" w:hAnsi="Times New Roman" w:cs="Times New Roman"/>
          <w:w w:val="105"/>
          <w:sz w:val="24"/>
          <w:szCs w:val="24"/>
          <w:lang w:val="da-DK"/>
        </w:rPr>
        <w:t>.</w:t>
      </w:r>
      <w:r w:rsidRPr="00684D5D">
        <w:rPr>
          <w:rFonts w:ascii="Times New Roman" w:eastAsia="Times New Roman" w:hAnsi="Times New Roman" w:cs="Times New Roman"/>
          <w:w w:val="105"/>
          <w:sz w:val="24"/>
          <w:szCs w:val="24"/>
          <w:lang w:val="da-DK"/>
        </w:rPr>
        <w:t>202</w:t>
      </w:r>
      <w:r w:rsidR="00423A10">
        <w:rPr>
          <w:rFonts w:ascii="Times New Roman" w:eastAsia="Times New Roman" w:hAnsi="Times New Roman" w:cs="Times New Roman"/>
          <w:w w:val="105"/>
          <w:sz w:val="24"/>
          <w:szCs w:val="24"/>
          <w:lang w:val="da-DK"/>
        </w:rPr>
        <w:t>7</w:t>
      </w:r>
    </w:p>
    <w:p w14:paraId="25FE6AC5" w14:textId="77777777" w:rsidR="00DE430B" w:rsidRPr="00684D5D" w:rsidRDefault="00DE430B" w:rsidP="00DE430B">
      <w:pPr>
        <w:widowControl w:val="0"/>
        <w:autoSpaceDE w:val="0"/>
        <w:autoSpaceDN w:val="0"/>
        <w:spacing w:before="5" w:after="0" w:line="240" w:lineRule="auto"/>
        <w:rPr>
          <w:rFonts w:ascii="Times New Roman" w:eastAsia="Times New Roman" w:hAnsi="Times New Roman" w:cs="Times New Roman"/>
          <w:kern w:val="0"/>
          <w:sz w:val="24"/>
          <w:szCs w:val="24"/>
          <w:lang w:val="lv-LV"/>
          <w14:ligatures w14:val="none"/>
        </w:rPr>
      </w:pPr>
    </w:p>
    <w:p w14:paraId="2C52D139" w14:textId="77777777" w:rsidR="00DE430B" w:rsidRPr="00684D5D" w:rsidRDefault="00DE430B" w:rsidP="00DE430B">
      <w:pPr>
        <w:widowControl w:val="0"/>
        <w:numPr>
          <w:ilvl w:val="0"/>
          <w:numId w:val="9"/>
        </w:numPr>
        <w:autoSpaceDE w:val="0"/>
        <w:autoSpaceDN w:val="0"/>
        <w:spacing w:after="0" w:line="256" w:lineRule="auto"/>
        <w:ind w:left="284" w:firstLine="142"/>
        <w:contextualSpacing/>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w w:val="105"/>
          <w:sz w:val="24"/>
          <w:szCs w:val="24"/>
          <w:lang w:val="lv-LV"/>
        </w:rPr>
        <w:t xml:space="preserve">Piedāvājuma derīguma termiņš: </w:t>
      </w:r>
      <w:r w:rsidRPr="00684D5D">
        <w:rPr>
          <w:rFonts w:ascii="Times New Roman" w:eastAsia="Times New Roman" w:hAnsi="Times New Roman" w:cs="Times New Roman"/>
          <w:b/>
          <w:bCs/>
          <w:w w:val="105"/>
          <w:sz w:val="24"/>
          <w:szCs w:val="24"/>
          <w:lang w:val="lv-LV"/>
        </w:rPr>
        <w:t>vismaz 180 dienas no piedāvājuma iesniegšanas dienas. Pretendents iesniedzot piedāvājumu ar to ir apliecinājis, ka iesniegtais piedāvājums ir derīgs 180 dienas no piedāvājuma iesniegšanas dienas. Ja objektīvu iemeslu dēļ Pasūtītājs nevar noslēgt iepirkuma līgumu piedāvājuma derīguma termiņā, Pasūtītājs var rakstiski lūgt pretendentu pagarināt sava piedāvājuma derīguma termiņu.</w:t>
      </w:r>
    </w:p>
    <w:p w14:paraId="00314064" w14:textId="77777777" w:rsidR="00DE430B" w:rsidRPr="00684D5D" w:rsidRDefault="00DE430B" w:rsidP="00DE430B">
      <w:pPr>
        <w:widowControl w:val="0"/>
        <w:autoSpaceDE w:val="0"/>
        <w:autoSpaceDN w:val="0"/>
        <w:spacing w:before="5" w:after="0" w:line="240" w:lineRule="auto"/>
        <w:rPr>
          <w:rFonts w:ascii="Times New Roman" w:eastAsia="Times New Roman" w:hAnsi="Times New Roman" w:cs="Times New Roman"/>
          <w:kern w:val="0"/>
          <w:sz w:val="24"/>
          <w:szCs w:val="24"/>
          <w:lang w:val="lv-LV"/>
          <w14:ligatures w14:val="none"/>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0"/>
        <w:gridCol w:w="6975"/>
      </w:tblGrid>
      <w:tr w:rsidR="00DE430B" w:rsidRPr="005E5173" w14:paraId="7921CBCD" w14:textId="77777777" w:rsidTr="005E5173">
        <w:trPr>
          <w:trHeight w:val="431"/>
        </w:trPr>
        <w:tc>
          <w:tcPr>
            <w:tcW w:w="9645" w:type="dxa"/>
            <w:gridSpan w:val="2"/>
            <w:tcBorders>
              <w:top w:val="single" w:sz="4" w:space="0" w:color="000000"/>
              <w:left w:val="single" w:sz="4" w:space="0" w:color="000000"/>
              <w:bottom w:val="single" w:sz="4" w:space="0" w:color="000000"/>
              <w:right w:val="single" w:sz="4" w:space="0" w:color="000000"/>
            </w:tcBorders>
            <w:vAlign w:val="center"/>
            <w:hideMark/>
          </w:tcPr>
          <w:p w14:paraId="1BC1E959" w14:textId="77777777" w:rsidR="00DE430B" w:rsidRPr="005E5173" w:rsidRDefault="00DE430B" w:rsidP="005E5173">
            <w:pPr>
              <w:widowControl w:val="0"/>
              <w:autoSpaceDE w:val="0"/>
              <w:autoSpaceDN w:val="0"/>
              <w:spacing w:before="87" w:after="0" w:line="240" w:lineRule="auto"/>
              <w:ind w:left="100" w:right="151"/>
              <w:rPr>
                <w:rFonts w:ascii="Times New Roman" w:eastAsia="Times New Roman" w:hAnsi="Times New Roman" w:cs="Times New Roman"/>
                <w:b/>
                <w:kern w:val="0"/>
                <w:sz w:val="24"/>
                <w:szCs w:val="24"/>
                <w14:ligatures w14:val="none"/>
              </w:rPr>
            </w:pPr>
            <w:r w:rsidRPr="005E5173">
              <w:rPr>
                <w:rFonts w:ascii="Times New Roman" w:eastAsia="Times New Roman" w:hAnsi="Times New Roman" w:cs="Times New Roman"/>
                <w:b/>
                <w:w w:val="105"/>
                <w:kern w:val="0"/>
                <w:sz w:val="24"/>
                <w:szCs w:val="24"/>
                <w14:ligatures w14:val="none"/>
              </w:rPr>
              <w:t>Iepirkuma priekšmeta apraksts</w:t>
            </w:r>
          </w:p>
        </w:tc>
      </w:tr>
      <w:tr w:rsidR="00DE430B" w:rsidRPr="005E5173" w14:paraId="138043A4" w14:textId="77777777" w:rsidTr="005E5173">
        <w:trPr>
          <w:trHeight w:val="430"/>
        </w:trPr>
        <w:tc>
          <w:tcPr>
            <w:tcW w:w="2670" w:type="dxa"/>
            <w:tcBorders>
              <w:top w:val="single" w:sz="4" w:space="0" w:color="000000"/>
              <w:left w:val="single" w:sz="4" w:space="0" w:color="000000"/>
              <w:bottom w:val="single" w:sz="4" w:space="0" w:color="000000"/>
              <w:right w:val="single" w:sz="4" w:space="0" w:color="000000"/>
            </w:tcBorders>
            <w:vAlign w:val="center"/>
            <w:hideMark/>
          </w:tcPr>
          <w:p w14:paraId="20947AD3" w14:textId="77777777" w:rsidR="00DE430B" w:rsidRPr="005E5173" w:rsidRDefault="00DE430B" w:rsidP="005E5173">
            <w:pPr>
              <w:widowControl w:val="0"/>
              <w:autoSpaceDE w:val="0"/>
              <w:autoSpaceDN w:val="0"/>
              <w:spacing w:before="82" w:after="0" w:line="240" w:lineRule="auto"/>
              <w:ind w:left="100"/>
              <w:rPr>
                <w:rFonts w:ascii="Times New Roman" w:eastAsia="Times New Roman" w:hAnsi="Times New Roman" w:cs="Times New Roman"/>
                <w:kern w:val="0"/>
                <w:sz w:val="24"/>
                <w:szCs w:val="24"/>
                <w14:ligatures w14:val="none"/>
              </w:rPr>
            </w:pPr>
            <w:r w:rsidRPr="005E5173">
              <w:rPr>
                <w:rFonts w:ascii="Times New Roman" w:eastAsia="Times New Roman" w:hAnsi="Times New Roman" w:cs="Times New Roman"/>
                <w:w w:val="105"/>
                <w:kern w:val="0"/>
                <w:sz w:val="24"/>
                <w:szCs w:val="24"/>
                <w14:ligatures w14:val="none"/>
              </w:rPr>
              <w:t>Vispārējie noteikumi</w:t>
            </w:r>
          </w:p>
        </w:tc>
        <w:tc>
          <w:tcPr>
            <w:tcW w:w="6975" w:type="dxa"/>
            <w:tcBorders>
              <w:top w:val="single" w:sz="4" w:space="0" w:color="000000"/>
              <w:left w:val="single" w:sz="4" w:space="0" w:color="000000"/>
              <w:bottom w:val="single" w:sz="4" w:space="0" w:color="000000"/>
              <w:right w:val="single" w:sz="4" w:space="0" w:color="000000"/>
            </w:tcBorders>
            <w:hideMark/>
          </w:tcPr>
          <w:p w14:paraId="2EF54C63" w14:textId="6C16AB00" w:rsidR="00DE430B" w:rsidRPr="005E5173" w:rsidRDefault="005E5173" w:rsidP="005E5173">
            <w:pPr>
              <w:widowControl w:val="0"/>
              <w:autoSpaceDE w:val="0"/>
              <w:autoSpaceDN w:val="0"/>
              <w:spacing w:after="0" w:line="240" w:lineRule="auto"/>
              <w:ind w:right="151"/>
              <w:jc w:val="both"/>
              <w:rPr>
                <w:rFonts w:ascii="Times New Roman" w:eastAsia="Times New Roman" w:hAnsi="Times New Roman" w:cs="Times New Roman"/>
                <w:kern w:val="0"/>
                <w:sz w:val="24"/>
                <w:szCs w:val="24"/>
                <w14:ligatures w14:val="none"/>
              </w:rPr>
            </w:pPr>
            <w:r w:rsidRPr="005E5173">
              <w:rPr>
                <w:rFonts w:ascii="Times New Roman" w:eastAsia="Times New Roman" w:hAnsi="Times New Roman" w:cs="Times New Roman"/>
                <w:kern w:val="0"/>
                <w:sz w:val="24"/>
                <w:szCs w:val="24"/>
                <w14:ligatures w14:val="none"/>
              </w:rPr>
              <w:t xml:space="preserve">Iepirkums paredz pētniecības projekta vajadzībām nepieciešamo </w:t>
            </w:r>
            <w:r w:rsidR="001F1449">
              <w:rPr>
                <w:rFonts w:ascii="Times New Roman" w:eastAsia="Times New Roman" w:hAnsi="Times New Roman" w:cs="Times New Roman"/>
                <w:kern w:val="0"/>
                <w:sz w:val="24"/>
                <w:szCs w:val="24"/>
                <w14:ligatures w14:val="none"/>
              </w:rPr>
              <w:t>pakalpojumu</w:t>
            </w:r>
            <w:r w:rsidRPr="005E5173">
              <w:rPr>
                <w:rFonts w:ascii="Times New Roman" w:eastAsia="Times New Roman" w:hAnsi="Times New Roman" w:cs="Times New Roman"/>
                <w:kern w:val="0"/>
                <w:sz w:val="24"/>
                <w:szCs w:val="24"/>
                <w14:ligatures w14:val="none"/>
              </w:rPr>
              <w:t xml:space="preserve"> iegādi</w:t>
            </w:r>
          </w:p>
        </w:tc>
      </w:tr>
      <w:tr w:rsidR="00DE430B" w:rsidRPr="005E5173" w14:paraId="6168686A" w14:textId="77777777" w:rsidTr="005E5173">
        <w:trPr>
          <w:trHeight w:val="1265"/>
        </w:trPr>
        <w:tc>
          <w:tcPr>
            <w:tcW w:w="2670" w:type="dxa"/>
            <w:tcBorders>
              <w:top w:val="single" w:sz="4" w:space="0" w:color="000000"/>
              <w:left w:val="single" w:sz="4" w:space="0" w:color="000000"/>
              <w:bottom w:val="single" w:sz="4" w:space="0" w:color="000000"/>
              <w:right w:val="single" w:sz="4" w:space="0" w:color="000000"/>
            </w:tcBorders>
            <w:vAlign w:val="center"/>
            <w:hideMark/>
          </w:tcPr>
          <w:p w14:paraId="3AAF9D9B" w14:textId="77777777" w:rsidR="00DE430B" w:rsidRPr="005E5173" w:rsidRDefault="00DE430B" w:rsidP="005E5173">
            <w:pPr>
              <w:widowControl w:val="0"/>
              <w:autoSpaceDE w:val="0"/>
              <w:autoSpaceDN w:val="0"/>
              <w:spacing w:before="110" w:after="0" w:line="240" w:lineRule="auto"/>
              <w:ind w:left="100" w:right="242"/>
              <w:rPr>
                <w:rFonts w:ascii="Times New Roman" w:eastAsia="Times New Roman" w:hAnsi="Times New Roman" w:cs="Times New Roman"/>
                <w:kern w:val="0"/>
                <w:sz w:val="24"/>
                <w:szCs w:val="24"/>
                <w14:ligatures w14:val="none"/>
              </w:rPr>
            </w:pPr>
            <w:r w:rsidRPr="005E5173">
              <w:rPr>
                <w:rFonts w:ascii="Times New Roman" w:eastAsia="Times New Roman" w:hAnsi="Times New Roman" w:cs="Times New Roman"/>
                <w:w w:val="105"/>
                <w:kern w:val="0"/>
                <w:sz w:val="24"/>
                <w:szCs w:val="24"/>
                <w14:ligatures w14:val="none"/>
              </w:rPr>
              <w:t xml:space="preserve">Atbilstība Eiropas Savienības standartiem ekspluatācijā un Latvijas </w:t>
            </w:r>
            <w:r w:rsidRPr="005E5173">
              <w:rPr>
                <w:rFonts w:ascii="Times New Roman" w:eastAsia="Times New Roman" w:hAnsi="Times New Roman" w:cs="Times New Roman"/>
                <w:kern w:val="0"/>
                <w:sz w:val="24"/>
                <w:szCs w:val="24"/>
                <w14:ligatures w14:val="none"/>
              </w:rPr>
              <w:t>Republikas likumdošanai</w:t>
            </w:r>
          </w:p>
        </w:tc>
        <w:tc>
          <w:tcPr>
            <w:tcW w:w="6975" w:type="dxa"/>
            <w:tcBorders>
              <w:top w:val="single" w:sz="4" w:space="0" w:color="000000"/>
              <w:left w:val="single" w:sz="4" w:space="0" w:color="000000"/>
              <w:bottom w:val="single" w:sz="4" w:space="0" w:color="000000"/>
              <w:right w:val="single" w:sz="4" w:space="0" w:color="000000"/>
            </w:tcBorders>
            <w:hideMark/>
          </w:tcPr>
          <w:p w14:paraId="429B0CC5" w14:textId="77777777" w:rsidR="00EE19B9" w:rsidRPr="005E5173" w:rsidRDefault="00EE19B9" w:rsidP="005E5173">
            <w:pPr>
              <w:widowControl w:val="0"/>
              <w:autoSpaceDE w:val="0"/>
              <w:autoSpaceDN w:val="0"/>
              <w:spacing w:after="0" w:line="240" w:lineRule="auto"/>
              <w:ind w:left="414" w:right="151"/>
              <w:rPr>
                <w:rFonts w:ascii="Times New Roman" w:eastAsia="Times New Roman" w:hAnsi="Times New Roman" w:cs="Times New Roman"/>
                <w:w w:val="105"/>
                <w:kern w:val="0"/>
                <w:sz w:val="24"/>
                <w:szCs w:val="24"/>
                <w14:ligatures w14:val="none"/>
              </w:rPr>
            </w:pPr>
          </w:p>
          <w:p w14:paraId="2349CDC9" w14:textId="77777777" w:rsidR="00DE430B" w:rsidRPr="005E5173" w:rsidRDefault="00DE430B" w:rsidP="005E5173">
            <w:pPr>
              <w:widowControl w:val="0"/>
              <w:autoSpaceDE w:val="0"/>
              <w:autoSpaceDN w:val="0"/>
              <w:spacing w:after="0" w:line="240" w:lineRule="auto"/>
              <w:ind w:right="151"/>
              <w:rPr>
                <w:rFonts w:ascii="Times New Roman" w:eastAsia="Times New Roman" w:hAnsi="Times New Roman" w:cs="Times New Roman"/>
                <w:kern w:val="0"/>
                <w:sz w:val="24"/>
                <w:szCs w:val="24"/>
                <w14:ligatures w14:val="none"/>
              </w:rPr>
            </w:pPr>
            <w:r w:rsidRPr="005E5173">
              <w:rPr>
                <w:rFonts w:ascii="Times New Roman" w:eastAsia="Times New Roman" w:hAnsi="Times New Roman" w:cs="Times New Roman"/>
                <w:w w:val="105"/>
                <w:kern w:val="0"/>
                <w:sz w:val="24"/>
                <w:szCs w:val="24"/>
                <w14:ligatures w14:val="none"/>
              </w:rPr>
              <w:t>Atbilstība Latvijas Republikas likumdošanai.</w:t>
            </w:r>
          </w:p>
        </w:tc>
      </w:tr>
      <w:tr w:rsidR="00A84AA2" w:rsidRPr="005E5173" w14:paraId="74E171A7" w14:textId="77777777" w:rsidTr="005E5173">
        <w:trPr>
          <w:trHeight w:val="506"/>
        </w:trPr>
        <w:tc>
          <w:tcPr>
            <w:tcW w:w="2670" w:type="dxa"/>
            <w:tcBorders>
              <w:top w:val="single" w:sz="4" w:space="0" w:color="000000"/>
              <w:left w:val="single" w:sz="4" w:space="0" w:color="000000"/>
              <w:bottom w:val="single" w:sz="4" w:space="0" w:color="000000"/>
              <w:right w:val="single" w:sz="4" w:space="0" w:color="000000"/>
            </w:tcBorders>
            <w:vAlign w:val="center"/>
          </w:tcPr>
          <w:p w14:paraId="4F97F66A" w14:textId="6E12D639" w:rsidR="00A84AA2" w:rsidRPr="005E5173" w:rsidRDefault="001F1449" w:rsidP="005E5173">
            <w:pPr>
              <w:widowControl w:val="0"/>
              <w:autoSpaceDE w:val="0"/>
              <w:autoSpaceDN w:val="0"/>
              <w:spacing w:before="110" w:after="0" w:line="240" w:lineRule="auto"/>
              <w:ind w:left="100" w:right="242"/>
              <w:rPr>
                <w:rFonts w:ascii="Times New Roman" w:eastAsia="Times New Roman" w:hAnsi="Times New Roman" w:cs="Times New Roman"/>
                <w:w w:val="105"/>
                <w:kern w:val="0"/>
                <w:sz w:val="24"/>
                <w:szCs w:val="24"/>
                <w14:ligatures w14:val="none"/>
              </w:rPr>
            </w:pPr>
            <w:r>
              <w:rPr>
                <w:rFonts w:ascii="Times New Roman" w:eastAsia="Times New Roman" w:hAnsi="Times New Roman" w:cs="Times New Roman"/>
                <w:w w:val="105"/>
                <w:kern w:val="0"/>
                <w:sz w:val="24"/>
                <w:szCs w:val="24"/>
                <w14:ligatures w14:val="none"/>
              </w:rPr>
              <w:lastRenderedPageBreak/>
              <w:t>Pakalpojumu sniegšanas vieta</w:t>
            </w:r>
          </w:p>
        </w:tc>
        <w:tc>
          <w:tcPr>
            <w:tcW w:w="6975" w:type="dxa"/>
            <w:tcBorders>
              <w:top w:val="single" w:sz="4" w:space="0" w:color="000000"/>
              <w:left w:val="single" w:sz="4" w:space="0" w:color="000000"/>
              <w:bottom w:val="single" w:sz="4" w:space="0" w:color="000000"/>
              <w:right w:val="single" w:sz="4" w:space="0" w:color="000000"/>
            </w:tcBorders>
          </w:tcPr>
          <w:p w14:paraId="13D531BA" w14:textId="4B4D2C8C" w:rsidR="00A84AA2" w:rsidRPr="005E5173" w:rsidRDefault="00594103" w:rsidP="005E5173">
            <w:pPr>
              <w:widowControl w:val="0"/>
              <w:autoSpaceDE w:val="0"/>
              <w:autoSpaceDN w:val="0"/>
              <w:spacing w:after="0" w:line="240" w:lineRule="auto"/>
              <w:ind w:right="151"/>
              <w:rPr>
                <w:rFonts w:ascii="Times New Roman" w:eastAsia="Times New Roman" w:hAnsi="Times New Roman" w:cs="Times New Roman"/>
                <w:w w:val="105"/>
                <w:kern w:val="0"/>
                <w:sz w:val="24"/>
                <w:szCs w:val="24"/>
                <w14:ligatures w14:val="none"/>
              </w:rPr>
            </w:pPr>
            <w:r>
              <w:rPr>
                <w:rFonts w:ascii="Times New Roman" w:eastAsia="Times New Roman" w:hAnsi="Times New Roman" w:cs="Times New Roman"/>
                <w:w w:val="105"/>
                <w:kern w:val="0"/>
                <w:sz w:val="24"/>
                <w:szCs w:val="24"/>
                <w14:ligatures w14:val="none"/>
              </w:rPr>
              <w:t>Pēc vienošanās</w:t>
            </w:r>
          </w:p>
        </w:tc>
      </w:tr>
      <w:tr w:rsidR="00DE430B" w:rsidRPr="00F90827" w14:paraId="53D4E190" w14:textId="77777777" w:rsidTr="005E5173">
        <w:trPr>
          <w:trHeight w:val="695"/>
        </w:trPr>
        <w:tc>
          <w:tcPr>
            <w:tcW w:w="2670" w:type="dxa"/>
            <w:tcBorders>
              <w:top w:val="single" w:sz="4" w:space="0" w:color="000000"/>
              <w:left w:val="single" w:sz="4" w:space="0" w:color="000000"/>
              <w:bottom w:val="single" w:sz="4" w:space="0" w:color="000000"/>
              <w:right w:val="single" w:sz="4" w:space="0" w:color="000000"/>
            </w:tcBorders>
            <w:vAlign w:val="center"/>
            <w:hideMark/>
          </w:tcPr>
          <w:p w14:paraId="067C8C2D" w14:textId="121D7593" w:rsidR="00DE430B" w:rsidRPr="005E5173" w:rsidRDefault="005E5173" w:rsidP="005E5173">
            <w:pPr>
              <w:widowControl w:val="0"/>
              <w:autoSpaceDE w:val="0"/>
              <w:autoSpaceDN w:val="0"/>
              <w:spacing w:before="81" w:after="0" w:line="240" w:lineRule="auto"/>
              <w:ind w:left="100" w:right="242"/>
              <w:rPr>
                <w:rFonts w:ascii="Times New Roman" w:eastAsia="Times New Roman" w:hAnsi="Times New Roman" w:cs="Times New Roman"/>
                <w:w w:val="105"/>
                <w:kern w:val="0"/>
                <w:sz w:val="24"/>
                <w:szCs w:val="24"/>
                <w:lang w:val="lv-LV"/>
                <w14:ligatures w14:val="none"/>
              </w:rPr>
            </w:pPr>
            <w:r w:rsidRPr="005E5173">
              <w:rPr>
                <w:rFonts w:ascii="Times New Roman" w:eastAsia="Times New Roman" w:hAnsi="Times New Roman" w:cs="Times New Roman"/>
                <w:w w:val="105"/>
                <w:kern w:val="0"/>
                <w:sz w:val="24"/>
                <w:szCs w:val="24"/>
                <w:lang w:val="lv-LV"/>
                <w14:ligatures w14:val="none"/>
              </w:rPr>
              <w:t>Garantija, ne mazāk,</w:t>
            </w:r>
            <w:r w:rsidR="007715F3">
              <w:rPr>
                <w:rFonts w:ascii="Times New Roman" w:eastAsia="Times New Roman" w:hAnsi="Times New Roman" w:cs="Times New Roman"/>
                <w:w w:val="105"/>
                <w:kern w:val="0"/>
                <w:sz w:val="24"/>
                <w:szCs w:val="24"/>
                <w:lang w:val="lv-LV"/>
                <w14:ligatures w14:val="none"/>
              </w:rPr>
              <w:t xml:space="preserve"> kā</w:t>
            </w:r>
          </w:p>
        </w:tc>
        <w:tc>
          <w:tcPr>
            <w:tcW w:w="6975" w:type="dxa"/>
            <w:tcBorders>
              <w:top w:val="single" w:sz="4" w:space="0" w:color="000000"/>
              <w:left w:val="single" w:sz="4" w:space="0" w:color="000000"/>
              <w:bottom w:val="single" w:sz="4" w:space="0" w:color="000000"/>
              <w:right w:val="single" w:sz="4" w:space="0" w:color="000000"/>
            </w:tcBorders>
            <w:hideMark/>
          </w:tcPr>
          <w:p w14:paraId="731A5251" w14:textId="0AFC2523" w:rsidR="00DE430B" w:rsidRPr="005E5173" w:rsidRDefault="005E5173" w:rsidP="005E5173">
            <w:pPr>
              <w:widowControl w:val="0"/>
              <w:autoSpaceDE w:val="0"/>
              <w:autoSpaceDN w:val="0"/>
              <w:spacing w:after="0" w:line="240" w:lineRule="auto"/>
              <w:ind w:left="102" w:right="153"/>
              <w:rPr>
                <w:rFonts w:ascii="Times New Roman" w:eastAsia="Times New Roman" w:hAnsi="Times New Roman" w:cs="Times New Roman"/>
                <w:w w:val="105"/>
                <w:kern w:val="0"/>
                <w:sz w:val="24"/>
                <w:szCs w:val="24"/>
                <w:lang w:val="lv-LV"/>
                <w14:ligatures w14:val="none"/>
              </w:rPr>
            </w:pPr>
            <w:r w:rsidRPr="005E5173">
              <w:rPr>
                <w:rFonts w:ascii="Times New Roman" w:eastAsia="Times New Roman" w:hAnsi="Times New Roman" w:cs="Times New Roman"/>
                <w:w w:val="105"/>
                <w:kern w:val="0"/>
                <w:sz w:val="24"/>
                <w:szCs w:val="24"/>
                <w:lang w:val="lv-LV"/>
                <w14:ligatures w14:val="none"/>
              </w:rPr>
              <w:t>Ne mazāk kā 12 mēneši (no pieņemšanas nodošanas akta</w:t>
            </w:r>
            <w:r>
              <w:rPr>
                <w:rFonts w:ascii="Times New Roman" w:eastAsia="Times New Roman" w:hAnsi="Times New Roman" w:cs="Times New Roman"/>
                <w:w w:val="105"/>
                <w:kern w:val="0"/>
                <w:sz w:val="24"/>
                <w:szCs w:val="24"/>
                <w:lang w:val="lv-LV"/>
                <w14:ligatures w14:val="none"/>
              </w:rPr>
              <w:t xml:space="preserve"> </w:t>
            </w:r>
            <w:r w:rsidRPr="005E5173">
              <w:rPr>
                <w:rFonts w:ascii="Times New Roman" w:eastAsia="Times New Roman" w:hAnsi="Times New Roman" w:cs="Times New Roman"/>
                <w:w w:val="105"/>
                <w:kern w:val="0"/>
                <w:sz w:val="24"/>
                <w:szCs w:val="24"/>
                <w:lang w:val="lv-LV"/>
                <w14:ligatures w14:val="none"/>
              </w:rPr>
              <w:t>parakstīšanas brīža)</w:t>
            </w:r>
            <w:r>
              <w:rPr>
                <w:rFonts w:ascii="Times New Roman" w:eastAsia="Times New Roman" w:hAnsi="Times New Roman" w:cs="Times New Roman"/>
                <w:w w:val="105"/>
                <w:kern w:val="0"/>
                <w:sz w:val="24"/>
                <w:szCs w:val="24"/>
                <w:lang w:val="lv-LV"/>
                <w14:ligatures w14:val="none"/>
              </w:rPr>
              <w:t>.</w:t>
            </w:r>
          </w:p>
        </w:tc>
      </w:tr>
      <w:tr w:rsidR="00DE430B" w:rsidRPr="005E5173" w14:paraId="34D74436" w14:textId="77777777" w:rsidTr="005E5173">
        <w:trPr>
          <w:trHeight w:val="549"/>
        </w:trPr>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E4022" w14:textId="2E50A1A1" w:rsidR="00DE430B" w:rsidRPr="005E5173" w:rsidRDefault="005E5173" w:rsidP="005E5173">
            <w:pPr>
              <w:widowControl w:val="0"/>
              <w:autoSpaceDE w:val="0"/>
              <w:autoSpaceDN w:val="0"/>
              <w:spacing w:before="81" w:after="0" w:line="240" w:lineRule="auto"/>
              <w:ind w:left="100" w:right="242"/>
              <w:rPr>
                <w:rFonts w:ascii="Times New Roman" w:eastAsia="Times New Roman" w:hAnsi="Times New Roman" w:cs="Times New Roman"/>
                <w:w w:val="105"/>
                <w:kern w:val="0"/>
                <w:sz w:val="24"/>
                <w:szCs w:val="24"/>
                <w14:ligatures w14:val="none"/>
              </w:rPr>
            </w:pPr>
            <w:r w:rsidRPr="005E5173">
              <w:rPr>
                <w:rFonts w:ascii="Times New Roman" w:eastAsia="Times New Roman" w:hAnsi="Times New Roman" w:cs="Times New Roman"/>
                <w:w w:val="105"/>
                <w:kern w:val="0"/>
                <w:sz w:val="24"/>
                <w:szCs w:val="24"/>
                <w14:ligatures w14:val="none"/>
              </w:rPr>
              <w:t>Papildus noteikumi</w:t>
            </w:r>
          </w:p>
        </w:tc>
        <w:tc>
          <w:tcPr>
            <w:tcW w:w="6975" w:type="dxa"/>
            <w:tcBorders>
              <w:top w:val="single" w:sz="4" w:space="0" w:color="000000"/>
              <w:left w:val="single" w:sz="4" w:space="0" w:color="000000"/>
              <w:bottom w:val="single" w:sz="4" w:space="0" w:color="000000"/>
              <w:right w:val="single" w:sz="4" w:space="0" w:color="000000"/>
            </w:tcBorders>
            <w:shd w:val="clear" w:color="auto" w:fill="auto"/>
            <w:hideMark/>
          </w:tcPr>
          <w:p w14:paraId="043D0AE2" w14:textId="2FEB942F" w:rsidR="00DE430B" w:rsidRPr="005E5173" w:rsidRDefault="005E5173" w:rsidP="005E5173">
            <w:pPr>
              <w:widowControl w:val="0"/>
              <w:autoSpaceDE w:val="0"/>
              <w:autoSpaceDN w:val="0"/>
              <w:spacing w:after="0" w:line="240" w:lineRule="auto"/>
              <w:ind w:left="102" w:right="151"/>
              <w:rPr>
                <w:rFonts w:ascii="Times New Roman" w:eastAsia="Times New Roman" w:hAnsi="Times New Roman" w:cs="Times New Roman"/>
                <w:w w:val="105"/>
                <w:kern w:val="0"/>
                <w:sz w:val="24"/>
                <w:szCs w:val="24"/>
                <w14:ligatures w14:val="none"/>
              </w:rPr>
            </w:pPr>
            <w:r w:rsidRPr="005E5173">
              <w:rPr>
                <w:rFonts w:ascii="Times New Roman" w:eastAsia="Times New Roman" w:hAnsi="Times New Roman" w:cs="Times New Roman"/>
                <w:w w:val="105"/>
                <w:kern w:val="0"/>
                <w:sz w:val="24"/>
                <w:szCs w:val="24"/>
                <w14:ligatures w14:val="none"/>
              </w:rPr>
              <w:t xml:space="preserve">Konkursa dalībniekiem ir tiesības iesniegt piedāvājumu par katru atsevišķu pilnu loti, katrā </w:t>
            </w:r>
            <w:r w:rsidR="00893D4A">
              <w:rPr>
                <w:rFonts w:ascii="Times New Roman" w:eastAsia="Times New Roman" w:hAnsi="Times New Roman" w:cs="Times New Roman"/>
                <w:w w:val="105"/>
                <w:kern w:val="0"/>
                <w:sz w:val="24"/>
                <w:szCs w:val="24"/>
                <w14:ligatures w14:val="none"/>
              </w:rPr>
              <w:t xml:space="preserve">gadijumā </w:t>
            </w:r>
            <w:r w:rsidRPr="005E5173">
              <w:rPr>
                <w:rFonts w:ascii="Times New Roman" w:eastAsia="Times New Roman" w:hAnsi="Times New Roman" w:cs="Times New Roman"/>
                <w:w w:val="105"/>
                <w:kern w:val="0"/>
                <w:sz w:val="24"/>
                <w:szCs w:val="24"/>
                <w14:ligatures w14:val="none"/>
              </w:rPr>
              <w:t>piedāvājum</w:t>
            </w:r>
            <w:r w:rsidR="00893D4A">
              <w:rPr>
                <w:rFonts w:ascii="Times New Roman" w:eastAsia="Times New Roman" w:hAnsi="Times New Roman" w:cs="Times New Roman"/>
                <w:w w:val="105"/>
                <w:kern w:val="0"/>
                <w:sz w:val="24"/>
                <w:szCs w:val="24"/>
                <w14:ligatures w14:val="none"/>
              </w:rPr>
              <w:t>s</w:t>
            </w:r>
            <w:r w:rsidRPr="005E5173">
              <w:rPr>
                <w:rFonts w:ascii="Times New Roman" w:eastAsia="Times New Roman" w:hAnsi="Times New Roman" w:cs="Times New Roman"/>
                <w:w w:val="105"/>
                <w:kern w:val="0"/>
                <w:sz w:val="24"/>
                <w:szCs w:val="24"/>
                <w14:ligatures w14:val="none"/>
              </w:rPr>
              <w:t xml:space="preserve"> tiks vērtēt</w:t>
            </w:r>
            <w:r w:rsidR="00893D4A">
              <w:rPr>
                <w:rFonts w:ascii="Times New Roman" w:eastAsia="Times New Roman" w:hAnsi="Times New Roman" w:cs="Times New Roman"/>
                <w:w w:val="105"/>
                <w:kern w:val="0"/>
                <w:sz w:val="24"/>
                <w:szCs w:val="24"/>
                <w14:ligatures w14:val="none"/>
              </w:rPr>
              <w:t>s</w:t>
            </w:r>
            <w:r w:rsidR="00605292">
              <w:rPr>
                <w:rFonts w:ascii="Times New Roman" w:eastAsia="Times New Roman" w:hAnsi="Times New Roman" w:cs="Times New Roman"/>
                <w:w w:val="105"/>
                <w:kern w:val="0"/>
                <w:sz w:val="24"/>
                <w:szCs w:val="24"/>
                <w14:ligatures w14:val="none"/>
              </w:rPr>
              <w:t xml:space="preserve"> kā</w:t>
            </w:r>
            <w:r w:rsidRPr="005E5173">
              <w:rPr>
                <w:rFonts w:ascii="Times New Roman" w:eastAsia="Times New Roman" w:hAnsi="Times New Roman" w:cs="Times New Roman"/>
                <w:w w:val="105"/>
                <w:kern w:val="0"/>
                <w:sz w:val="24"/>
                <w:szCs w:val="24"/>
                <w14:ligatures w14:val="none"/>
              </w:rPr>
              <w:t xml:space="preserve"> </w:t>
            </w:r>
            <w:r w:rsidR="0093680B">
              <w:rPr>
                <w:rFonts w:ascii="Times New Roman" w:eastAsia="Times New Roman" w:hAnsi="Times New Roman" w:cs="Times New Roman"/>
                <w:w w:val="105"/>
                <w:kern w:val="0"/>
                <w:sz w:val="24"/>
                <w:szCs w:val="24"/>
                <w14:ligatures w14:val="none"/>
              </w:rPr>
              <w:t>saimnieciski visizdevig</w:t>
            </w:r>
            <w:r w:rsidR="0093680B">
              <w:rPr>
                <w:rFonts w:ascii="Times New Roman" w:eastAsia="Times New Roman" w:hAnsi="Times New Roman" w:cs="Times New Roman"/>
                <w:w w:val="105"/>
                <w:kern w:val="0"/>
                <w:sz w:val="24"/>
                <w:szCs w:val="24"/>
                <w:lang w:val="lv-LV"/>
                <w14:ligatures w14:val="none"/>
              </w:rPr>
              <w:t xml:space="preserve">ākais </w:t>
            </w:r>
            <w:r w:rsidR="005E6CB3">
              <w:rPr>
                <w:rFonts w:ascii="Times New Roman" w:eastAsia="Times New Roman" w:hAnsi="Times New Roman" w:cs="Times New Roman"/>
                <w:w w:val="105"/>
                <w:kern w:val="0"/>
                <w:sz w:val="24"/>
                <w:szCs w:val="24"/>
                <w14:ligatures w14:val="none"/>
              </w:rPr>
              <w:t xml:space="preserve"> piedāvājums</w:t>
            </w:r>
            <w:r w:rsidRPr="005E5173">
              <w:rPr>
                <w:rFonts w:ascii="Times New Roman" w:eastAsia="Times New Roman" w:hAnsi="Times New Roman" w:cs="Times New Roman"/>
                <w:w w:val="105"/>
                <w:kern w:val="0"/>
                <w:sz w:val="24"/>
                <w:szCs w:val="24"/>
                <w14:ligatures w14:val="none"/>
              </w:rPr>
              <w:t>.</w:t>
            </w:r>
          </w:p>
        </w:tc>
      </w:tr>
    </w:tbl>
    <w:p w14:paraId="053C082E"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kern w:val="0"/>
          <w:sz w:val="24"/>
          <w:szCs w:val="24"/>
          <w:lang w:val="lv-LV"/>
          <w14:ligatures w14:val="none"/>
        </w:rPr>
      </w:pPr>
    </w:p>
    <w:p w14:paraId="25E6E36A" w14:textId="77777777" w:rsidR="00267416" w:rsidRPr="00684D5D" w:rsidRDefault="00267416" w:rsidP="00DE430B">
      <w:pPr>
        <w:widowControl w:val="0"/>
        <w:autoSpaceDE w:val="0"/>
        <w:autoSpaceDN w:val="0"/>
        <w:spacing w:after="0" w:line="240" w:lineRule="auto"/>
        <w:rPr>
          <w:rFonts w:ascii="Times New Roman" w:eastAsia="Times New Roman" w:hAnsi="Times New Roman" w:cs="Times New Roman"/>
          <w:kern w:val="0"/>
          <w:sz w:val="24"/>
          <w:szCs w:val="24"/>
          <w:lang w:val="lv-LV"/>
          <w14:ligatures w14:val="none"/>
        </w:rPr>
      </w:pPr>
    </w:p>
    <w:p w14:paraId="4B91432E" w14:textId="77777777" w:rsidR="00267416" w:rsidRPr="00684D5D" w:rsidRDefault="00267416" w:rsidP="00DE430B">
      <w:pPr>
        <w:widowControl w:val="0"/>
        <w:autoSpaceDE w:val="0"/>
        <w:autoSpaceDN w:val="0"/>
        <w:spacing w:after="0" w:line="240" w:lineRule="auto"/>
        <w:rPr>
          <w:rFonts w:ascii="Times New Roman" w:eastAsia="Times New Roman" w:hAnsi="Times New Roman" w:cs="Times New Roman"/>
          <w:kern w:val="0"/>
          <w:sz w:val="24"/>
          <w:szCs w:val="24"/>
          <w:lang w:val="lv-LV"/>
          <w14:ligatures w14:val="none"/>
        </w:rPr>
      </w:pPr>
    </w:p>
    <w:p w14:paraId="6E90E4B4" w14:textId="77777777" w:rsidR="00267416" w:rsidRDefault="00267416" w:rsidP="00DE430B">
      <w:pPr>
        <w:widowControl w:val="0"/>
        <w:autoSpaceDE w:val="0"/>
        <w:autoSpaceDN w:val="0"/>
        <w:spacing w:after="0" w:line="240" w:lineRule="auto"/>
        <w:rPr>
          <w:rFonts w:ascii="Times New Roman" w:eastAsia="Times New Roman" w:hAnsi="Times New Roman" w:cs="Times New Roman"/>
          <w:kern w:val="0"/>
          <w:sz w:val="24"/>
          <w:szCs w:val="24"/>
          <w:lang w:val="lv-LV"/>
          <w14:ligatures w14:val="none"/>
        </w:rPr>
      </w:pPr>
    </w:p>
    <w:p w14:paraId="79174426" w14:textId="77777777" w:rsidR="00AB2EB6" w:rsidRDefault="00AB2EB6" w:rsidP="00DE430B">
      <w:pPr>
        <w:widowControl w:val="0"/>
        <w:autoSpaceDE w:val="0"/>
        <w:autoSpaceDN w:val="0"/>
        <w:spacing w:after="0" w:line="240" w:lineRule="auto"/>
        <w:rPr>
          <w:rFonts w:ascii="Times New Roman" w:eastAsia="Times New Roman" w:hAnsi="Times New Roman" w:cs="Times New Roman"/>
          <w:kern w:val="0"/>
          <w:sz w:val="24"/>
          <w:szCs w:val="24"/>
          <w:lang w:val="lv-LV"/>
          <w14:ligatures w14:val="none"/>
        </w:rPr>
      </w:pPr>
    </w:p>
    <w:p w14:paraId="34462644" w14:textId="77777777" w:rsidR="00AB2EB6" w:rsidRDefault="00AB2EB6" w:rsidP="00DE430B">
      <w:pPr>
        <w:widowControl w:val="0"/>
        <w:autoSpaceDE w:val="0"/>
        <w:autoSpaceDN w:val="0"/>
        <w:spacing w:after="0" w:line="240" w:lineRule="auto"/>
        <w:rPr>
          <w:rFonts w:ascii="Times New Roman" w:eastAsia="Times New Roman" w:hAnsi="Times New Roman" w:cs="Times New Roman"/>
          <w:kern w:val="0"/>
          <w:sz w:val="24"/>
          <w:szCs w:val="24"/>
          <w:lang w:val="lv-LV"/>
          <w14:ligatures w14:val="none"/>
        </w:rPr>
      </w:pPr>
    </w:p>
    <w:p w14:paraId="0D323D44" w14:textId="77777777" w:rsidR="00AB2EB6" w:rsidRPr="00684D5D" w:rsidRDefault="00AB2EB6" w:rsidP="00DE430B">
      <w:pPr>
        <w:widowControl w:val="0"/>
        <w:autoSpaceDE w:val="0"/>
        <w:autoSpaceDN w:val="0"/>
        <w:spacing w:after="0" w:line="240" w:lineRule="auto"/>
        <w:rPr>
          <w:rFonts w:ascii="Times New Roman" w:eastAsia="Times New Roman" w:hAnsi="Times New Roman" w:cs="Times New Roman"/>
          <w:kern w:val="0"/>
          <w:sz w:val="24"/>
          <w:szCs w:val="24"/>
          <w:lang w:val="lv-LV"/>
          <w14:ligatures w14:val="none"/>
        </w:rPr>
      </w:pPr>
    </w:p>
    <w:p w14:paraId="4B711512" w14:textId="77777777" w:rsidR="00267416" w:rsidRPr="00684D5D" w:rsidRDefault="00267416" w:rsidP="00DE430B">
      <w:pPr>
        <w:widowControl w:val="0"/>
        <w:autoSpaceDE w:val="0"/>
        <w:autoSpaceDN w:val="0"/>
        <w:spacing w:after="0" w:line="240" w:lineRule="auto"/>
        <w:rPr>
          <w:rFonts w:ascii="Times New Roman" w:eastAsia="Times New Roman" w:hAnsi="Times New Roman" w:cs="Times New Roman"/>
          <w:kern w:val="0"/>
          <w:sz w:val="24"/>
          <w:szCs w:val="24"/>
          <w:lang w:val="lv-LV"/>
          <w14:ligatures w14:val="none"/>
        </w:rPr>
      </w:pPr>
    </w:p>
    <w:p w14:paraId="0E893ACF" w14:textId="77777777" w:rsidR="00092C5B" w:rsidRDefault="00092C5B">
      <w:pPr>
        <w:spacing w:line="278" w:lineRule="auto"/>
        <w:rPr>
          <w:rFonts w:ascii="Times New Roman" w:eastAsia="Times New Roman" w:hAnsi="Times New Roman" w:cs="Times New Roman"/>
          <w:b/>
          <w:bCs/>
          <w:kern w:val="0"/>
          <w:sz w:val="24"/>
          <w:szCs w:val="24"/>
          <w:lang w:val="lv-LV"/>
          <w14:ligatures w14:val="none"/>
        </w:rPr>
      </w:pPr>
      <w:r>
        <w:rPr>
          <w:rFonts w:ascii="Times New Roman" w:eastAsia="Times New Roman" w:hAnsi="Times New Roman" w:cs="Times New Roman"/>
          <w:b/>
          <w:bCs/>
          <w:kern w:val="0"/>
          <w:sz w:val="24"/>
          <w:szCs w:val="24"/>
          <w:lang w:val="lv-LV"/>
          <w14:ligatures w14:val="none"/>
        </w:rPr>
        <w:br w:type="page"/>
      </w:r>
    </w:p>
    <w:p w14:paraId="6B127758" w14:textId="0C3CAB6D" w:rsidR="00DE430B" w:rsidRPr="00A60104" w:rsidRDefault="00DE430B" w:rsidP="00DE430B">
      <w:pPr>
        <w:widowControl w:val="0"/>
        <w:autoSpaceDE w:val="0"/>
        <w:autoSpaceDN w:val="0"/>
        <w:spacing w:after="0" w:line="240" w:lineRule="auto"/>
        <w:rPr>
          <w:rFonts w:ascii="Times New Roman" w:eastAsia="Times New Roman" w:hAnsi="Times New Roman" w:cs="Times New Roman"/>
          <w:b/>
          <w:bCs/>
          <w:kern w:val="0"/>
          <w:sz w:val="24"/>
          <w:szCs w:val="24"/>
          <w:lang w:val="lv-LV"/>
          <w14:ligatures w14:val="none"/>
        </w:rPr>
      </w:pPr>
      <w:r w:rsidRPr="00684D5D">
        <w:rPr>
          <w:rFonts w:ascii="Times New Roman" w:eastAsia="Times New Roman" w:hAnsi="Times New Roman" w:cs="Times New Roman"/>
          <w:b/>
          <w:bCs/>
          <w:kern w:val="0"/>
          <w:sz w:val="24"/>
          <w:szCs w:val="24"/>
          <w:lang w:val="lv-LV"/>
          <w14:ligatures w14:val="none"/>
        </w:rPr>
        <w:lastRenderedPageBreak/>
        <w:t>Iepirkuma priekšmeta apraksts:</w:t>
      </w:r>
    </w:p>
    <w:p w14:paraId="3E79525F" w14:textId="77777777" w:rsidR="00DE430B" w:rsidRPr="00A60104" w:rsidRDefault="00DE430B" w:rsidP="00DE430B">
      <w:pPr>
        <w:widowControl w:val="0"/>
        <w:autoSpaceDE w:val="0"/>
        <w:autoSpaceDN w:val="0"/>
        <w:spacing w:after="0" w:line="240" w:lineRule="auto"/>
        <w:ind w:right="145"/>
        <w:rPr>
          <w:rFonts w:ascii="Times New Roman" w:eastAsia="Times New Roman" w:hAnsi="Times New Roman" w:cs="Times New Roman"/>
          <w:b/>
          <w:bCs/>
          <w:kern w:val="0"/>
          <w:sz w:val="24"/>
          <w:szCs w:val="24"/>
          <w:lang w:val="lv-LV"/>
          <w14:ligatures w14:val="none"/>
        </w:rPr>
      </w:pPr>
    </w:p>
    <w:p w14:paraId="462BFDC4" w14:textId="77777777" w:rsidR="007B0D18" w:rsidRPr="00A60104" w:rsidRDefault="007B0D18" w:rsidP="007B0D18">
      <w:pPr>
        <w:shd w:val="clear" w:color="auto" w:fill="83CAEB" w:themeFill="accent1" w:themeFillTint="66"/>
        <w:spacing w:after="120" w:line="240" w:lineRule="auto"/>
        <w:rPr>
          <w:rFonts w:ascii="Times New Roman" w:eastAsia="Times New Roman" w:hAnsi="Times New Roman" w:cs="Times New Roman"/>
          <w:i/>
          <w:sz w:val="24"/>
          <w:szCs w:val="24"/>
          <w:lang w:val="lv-LV"/>
        </w:rPr>
      </w:pPr>
      <w:r w:rsidRPr="00A60104">
        <w:rPr>
          <w:rFonts w:ascii="Times New Roman" w:eastAsia="Times New Roman" w:hAnsi="Times New Roman" w:cs="Times New Roman"/>
          <w:b/>
          <w:sz w:val="24"/>
          <w:szCs w:val="24"/>
          <w:lang w:val="lv-LV"/>
        </w:rPr>
        <w:t>TEHNISKĀ SPECIFIKĀCIJA – PAKALPOJUMI (IZSTRĀDĀŠANA)</w:t>
      </w:r>
      <w:r w:rsidRPr="00A60104">
        <w:rPr>
          <w:rFonts w:ascii="Times New Roman" w:eastAsia="Times New Roman" w:hAnsi="Times New Roman" w:cs="Times New Roman"/>
          <w:i/>
          <w:sz w:val="24"/>
          <w:szCs w:val="24"/>
          <w:lang w:val="lv-LV"/>
        </w:rPr>
        <w:t xml:space="preserve"> </w:t>
      </w:r>
    </w:p>
    <w:tbl>
      <w:tblPr>
        <w:tblW w:w="14119" w:type="dxa"/>
        <w:tblInd w:w="113" w:type="dxa"/>
        <w:tblLook w:val="04A0" w:firstRow="1" w:lastRow="0" w:firstColumn="1" w:lastColumn="0" w:noHBand="0" w:noVBand="1"/>
      </w:tblPr>
      <w:tblGrid>
        <w:gridCol w:w="597"/>
        <w:gridCol w:w="2932"/>
        <w:gridCol w:w="6372"/>
        <w:gridCol w:w="4218"/>
      </w:tblGrid>
      <w:tr w:rsidR="007B0D18" w:rsidRPr="00A60104" w14:paraId="7C7F2CDA" w14:textId="77777777" w:rsidTr="00D4772A">
        <w:trPr>
          <w:trHeight w:val="420"/>
        </w:trPr>
        <w:tc>
          <w:tcPr>
            <w:tcW w:w="597" w:type="dxa"/>
            <w:tcBorders>
              <w:top w:val="single" w:sz="4" w:space="0" w:color="auto"/>
              <w:left w:val="single" w:sz="4" w:space="0" w:color="auto"/>
              <w:bottom w:val="single" w:sz="4" w:space="0" w:color="auto"/>
              <w:right w:val="double" w:sz="4" w:space="0" w:color="auto"/>
            </w:tcBorders>
            <w:vAlign w:val="center"/>
          </w:tcPr>
          <w:p w14:paraId="20B3336E" w14:textId="77777777" w:rsidR="007B0D18" w:rsidRPr="00A60104" w:rsidRDefault="007B0D18" w:rsidP="00DA59F3">
            <w:pPr>
              <w:pStyle w:val="NoSpacing"/>
              <w:rPr>
                <w:rFonts w:ascii="Times New Roman" w:hAnsi="Times New Roman" w:cs="Times New Roman"/>
                <w:sz w:val="24"/>
                <w:szCs w:val="24"/>
              </w:rPr>
            </w:pPr>
          </w:p>
        </w:tc>
        <w:tc>
          <w:tcPr>
            <w:tcW w:w="9304"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15C8B3AB" w14:textId="77777777" w:rsidR="007B0D18" w:rsidRPr="00A60104" w:rsidRDefault="007B0D18" w:rsidP="00DA59F3">
            <w:pPr>
              <w:spacing w:after="0" w:line="240" w:lineRule="auto"/>
              <w:jc w:val="center"/>
              <w:rPr>
                <w:rFonts w:ascii="Times New Roman" w:eastAsia="Times New Roman" w:hAnsi="Times New Roman" w:cs="Times New Roman"/>
                <w:b/>
                <w:bCs/>
                <w:sz w:val="24"/>
                <w:szCs w:val="24"/>
              </w:rPr>
            </w:pPr>
            <w:r w:rsidRPr="00A60104">
              <w:rPr>
                <w:rFonts w:ascii="Times New Roman" w:eastAsia="Times New Roman" w:hAnsi="Times New Roman" w:cs="Times New Roman"/>
                <w:b/>
                <w:bCs/>
                <w:sz w:val="24"/>
                <w:szCs w:val="24"/>
              </w:rPr>
              <w:t>Tehniskās specifikācijas prasības</w:t>
            </w:r>
          </w:p>
        </w:tc>
        <w:tc>
          <w:tcPr>
            <w:tcW w:w="4218"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FA15D25" w14:textId="77777777" w:rsidR="007B0D18" w:rsidRPr="00A60104" w:rsidRDefault="007B0D18" w:rsidP="00DA59F3">
            <w:pPr>
              <w:spacing w:after="0" w:line="240" w:lineRule="auto"/>
              <w:jc w:val="center"/>
              <w:rPr>
                <w:rFonts w:ascii="Times New Roman" w:eastAsia="Times New Roman" w:hAnsi="Times New Roman" w:cs="Times New Roman"/>
                <w:sz w:val="24"/>
                <w:szCs w:val="24"/>
              </w:rPr>
            </w:pPr>
            <w:r w:rsidRPr="00A60104">
              <w:rPr>
                <w:rFonts w:ascii="Times New Roman" w:eastAsia="Times New Roman" w:hAnsi="Times New Roman" w:cs="Times New Roman"/>
                <w:b/>
                <w:bCs/>
                <w:sz w:val="24"/>
                <w:szCs w:val="24"/>
              </w:rPr>
              <w:t>Pretendenta tehniskais piedāvājums</w:t>
            </w:r>
          </w:p>
        </w:tc>
      </w:tr>
      <w:tr w:rsidR="007B0D18" w:rsidRPr="00A60104" w14:paraId="0D1E7D5D" w14:textId="77777777" w:rsidTr="00D4772A">
        <w:trPr>
          <w:trHeight w:val="290"/>
        </w:trPr>
        <w:tc>
          <w:tcPr>
            <w:tcW w:w="597" w:type="dxa"/>
            <w:tcBorders>
              <w:top w:val="nil"/>
              <w:left w:val="single" w:sz="4" w:space="0" w:color="auto"/>
              <w:bottom w:val="single" w:sz="4" w:space="0" w:color="auto"/>
              <w:right w:val="double" w:sz="4" w:space="0" w:color="auto"/>
            </w:tcBorders>
            <w:shd w:val="clear" w:color="auto" w:fill="D9D9D9" w:themeFill="background1" w:themeFillShade="D9"/>
            <w:vAlign w:val="center"/>
          </w:tcPr>
          <w:p w14:paraId="35E8B449" w14:textId="77777777" w:rsidR="007B0D18" w:rsidRPr="00A60104" w:rsidRDefault="007B0D18" w:rsidP="007B0D18">
            <w:pPr>
              <w:pStyle w:val="NoSpacing"/>
              <w:numPr>
                <w:ilvl w:val="0"/>
                <w:numId w:val="36"/>
              </w:numPr>
              <w:rPr>
                <w:rFonts w:ascii="Times New Roman" w:hAnsi="Times New Roman" w:cs="Times New Roman"/>
                <w:sz w:val="24"/>
                <w:szCs w:val="24"/>
              </w:rPr>
            </w:pPr>
          </w:p>
        </w:tc>
        <w:tc>
          <w:tcPr>
            <w:tcW w:w="9304" w:type="dxa"/>
            <w:gridSpan w:val="2"/>
            <w:tcBorders>
              <w:top w:val="nil"/>
              <w:left w:val="single" w:sz="4" w:space="0" w:color="auto"/>
              <w:bottom w:val="single" w:sz="4" w:space="0" w:color="auto"/>
              <w:right w:val="double" w:sz="4" w:space="0" w:color="auto"/>
            </w:tcBorders>
            <w:shd w:val="clear" w:color="auto" w:fill="D9D9D9" w:themeFill="background1" w:themeFillShade="D9"/>
          </w:tcPr>
          <w:p w14:paraId="3B592F8F" w14:textId="77777777" w:rsidR="007B0D18" w:rsidRPr="00A60104" w:rsidRDefault="007B0D18" w:rsidP="00DA59F3">
            <w:pPr>
              <w:spacing w:after="0" w:line="240" w:lineRule="auto"/>
              <w:rPr>
                <w:rFonts w:ascii="Times New Roman" w:eastAsia="Times New Roman" w:hAnsi="Times New Roman" w:cs="Times New Roman"/>
                <w:sz w:val="24"/>
                <w:szCs w:val="24"/>
              </w:rPr>
            </w:pPr>
            <w:r w:rsidRPr="00A60104">
              <w:rPr>
                <w:rFonts w:ascii="Times New Roman" w:hAnsi="Times New Roman" w:cs="Times New Roman"/>
                <w:b/>
                <w:sz w:val="24"/>
                <w:szCs w:val="24"/>
              </w:rPr>
              <w:t>Vispārīgās prasības</w:t>
            </w:r>
          </w:p>
        </w:tc>
        <w:tc>
          <w:tcPr>
            <w:tcW w:w="4218" w:type="dxa"/>
            <w:tcBorders>
              <w:top w:val="single" w:sz="4" w:space="0" w:color="auto"/>
              <w:left w:val="double" w:sz="4" w:space="0" w:color="auto"/>
              <w:bottom w:val="single" w:sz="4" w:space="0" w:color="auto"/>
              <w:right w:val="single" w:sz="4" w:space="0" w:color="auto"/>
            </w:tcBorders>
            <w:shd w:val="clear" w:color="auto" w:fill="D9D9D9" w:themeFill="background1" w:themeFillShade="D9"/>
            <w:noWrap/>
          </w:tcPr>
          <w:p w14:paraId="67824F06" w14:textId="77777777" w:rsidR="007B0D18" w:rsidRPr="00A60104" w:rsidRDefault="007B0D18" w:rsidP="00DA59F3">
            <w:pPr>
              <w:spacing w:after="0" w:line="240" w:lineRule="auto"/>
              <w:rPr>
                <w:rFonts w:ascii="Times New Roman" w:eastAsia="Times New Roman" w:hAnsi="Times New Roman" w:cs="Times New Roman"/>
                <w:sz w:val="24"/>
                <w:szCs w:val="24"/>
              </w:rPr>
            </w:pPr>
          </w:p>
        </w:tc>
      </w:tr>
      <w:tr w:rsidR="007B0D18" w:rsidRPr="00A60104" w14:paraId="044B51DB" w14:textId="77777777" w:rsidTr="00D4772A">
        <w:trPr>
          <w:trHeight w:val="290"/>
        </w:trPr>
        <w:tc>
          <w:tcPr>
            <w:tcW w:w="597" w:type="dxa"/>
            <w:tcBorders>
              <w:top w:val="nil"/>
              <w:left w:val="single" w:sz="4" w:space="0" w:color="auto"/>
              <w:bottom w:val="single" w:sz="4" w:space="0" w:color="auto"/>
              <w:right w:val="double" w:sz="4" w:space="0" w:color="auto"/>
            </w:tcBorders>
            <w:vAlign w:val="center"/>
          </w:tcPr>
          <w:p w14:paraId="65BC06A4" w14:textId="77777777" w:rsidR="007B0D18" w:rsidRPr="00A60104" w:rsidRDefault="007B0D18" w:rsidP="007B0D18">
            <w:pPr>
              <w:pStyle w:val="NoSpacing"/>
              <w:numPr>
                <w:ilvl w:val="1"/>
                <w:numId w:val="36"/>
              </w:numPr>
              <w:rPr>
                <w:rFonts w:ascii="Times New Roman" w:hAnsi="Times New Roman" w:cs="Times New Roman"/>
                <w:sz w:val="24"/>
                <w:szCs w:val="24"/>
              </w:rPr>
            </w:pPr>
          </w:p>
        </w:tc>
        <w:tc>
          <w:tcPr>
            <w:tcW w:w="9304" w:type="dxa"/>
            <w:gridSpan w:val="2"/>
            <w:tcBorders>
              <w:top w:val="nil"/>
              <w:left w:val="single" w:sz="4" w:space="0" w:color="auto"/>
              <w:bottom w:val="single" w:sz="4" w:space="0" w:color="auto"/>
              <w:right w:val="double" w:sz="4" w:space="0" w:color="auto"/>
            </w:tcBorders>
            <w:shd w:val="clear" w:color="auto" w:fill="auto"/>
          </w:tcPr>
          <w:p w14:paraId="4E7F29D8" w14:textId="77777777" w:rsidR="00D10AA2" w:rsidRPr="00A86D23" w:rsidRDefault="00D10AA2" w:rsidP="00D10AA2">
            <w:pPr>
              <w:widowControl w:val="0"/>
              <w:tabs>
                <w:tab w:val="left" w:pos="399"/>
              </w:tabs>
              <w:autoSpaceDE w:val="0"/>
              <w:autoSpaceDN w:val="0"/>
              <w:spacing w:after="0" w:line="240" w:lineRule="auto"/>
              <w:ind w:right="151"/>
              <w:jc w:val="both"/>
              <w:rPr>
                <w:rFonts w:ascii="Times New Roman" w:eastAsia="Times New Roman" w:hAnsi="Times New Roman" w:cs="Times New Roman"/>
                <w:kern w:val="0"/>
                <w:sz w:val="24"/>
                <w:szCs w:val="24"/>
                <w:lang w:val="da-DK"/>
                <w14:ligatures w14:val="none"/>
              </w:rPr>
            </w:pPr>
            <w:r w:rsidRPr="00A86D23">
              <w:rPr>
                <w:rFonts w:ascii="Times New Roman" w:eastAsia="Times New Roman" w:hAnsi="Times New Roman" w:cs="Times New Roman"/>
                <w:kern w:val="0"/>
                <w:sz w:val="24"/>
                <w:szCs w:val="24"/>
                <w:lang w:val="da-DK"/>
                <w14:ligatures w14:val="none"/>
              </w:rPr>
              <w:t>Pretendenti nodrošina atbilstību Latvijas Republikas normatīvajiem aktiem par iepirkumu.</w:t>
            </w:r>
          </w:p>
          <w:p w14:paraId="7957A1B5" w14:textId="4027B608" w:rsidR="007B0D18" w:rsidRPr="00D10AA2" w:rsidRDefault="007B0D18" w:rsidP="00DA59F3">
            <w:pPr>
              <w:spacing w:after="0" w:line="240" w:lineRule="auto"/>
              <w:rPr>
                <w:rFonts w:ascii="Times New Roman" w:eastAsia="Times New Roman" w:hAnsi="Times New Roman" w:cs="Times New Roman"/>
                <w:sz w:val="24"/>
                <w:szCs w:val="24"/>
                <w:lang w:val="da-DK"/>
              </w:rPr>
            </w:pPr>
          </w:p>
        </w:tc>
        <w:tc>
          <w:tcPr>
            <w:tcW w:w="4218" w:type="dxa"/>
            <w:tcBorders>
              <w:top w:val="nil"/>
              <w:left w:val="double" w:sz="4" w:space="0" w:color="auto"/>
              <w:bottom w:val="single" w:sz="4" w:space="0" w:color="auto"/>
              <w:right w:val="single" w:sz="4" w:space="0" w:color="auto"/>
            </w:tcBorders>
            <w:shd w:val="clear" w:color="auto" w:fill="auto"/>
            <w:noWrap/>
          </w:tcPr>
          <w:p w14:paraId="31E39EAE" w14:textId="77777777" w:rsidR="007B0D18" w:rsidRPr="00A60104" w:rsidRDefault="007B0D18" w:rsidP="00DA59F3">
            <w:pPr>
              <w:spacing w:after="0" w:line="240" w:lineRule="auto"/>
              <w:rPr>
                <w:rFonts w:ascii="Times New Roman" w:eastAsia="Times New Roman" w:hAnsi="Times New Roman" w:cs="Times New Roman"/>
                <w:sz w:val="24"/>
                <w:szCs w:val="24"/>
              </w:rPr>
            </w:pPr>
            <w:r w:rsidRPr="00A60104">
              <w:rPr>
                <w:rFonts w:ascii="Times New Roman" w:hAnsi="Times New Roman" w:cs="Times New Roman"/>
                <w:i/>
                <w:sz w:val="24"/>
                <w:szCs w:val="24"/>
              </w:rPr>
              <w:t>[Pretendenta apliecinājums par prasības izpildi]</w:t>
            </w:r>
          </w:p>
        </w:tc>
      </w:tr>
      <w:tr w:rsidR="007B0D18" w:rsidRPr="00A60104" w14:paraId="264FE169" w14:textId="77777777" w:rsidTr="00D4772A">
        <w:trPr>
          <w:trHeight w:val="290"/>
        </w:trPr>
        <w:tc>
          <w:tcPr>
            <w:tcW w:w="597" w:type="dxa"/>
            <w:tcBorders>
              <w:top w:val="nil"/>
              <w:left w:val="single" w:sz="4" w:space="0" w:color="auto"/>
              <w:bottom w:val="single" w:sz="4" w:space="0" w:color="auto"/>
              <w:right w:val="double" w:sz="4" w:space="0" w:color="auto"/>
            </w:tcBorders>
            <w:vAlign w:val="center"/>
          </w:tcPr>
          <w:p w14:paraId="588FED76" w14:textId="77777777" w:rsidR="007B0D18" w:rsidRPr="00A60104" w:rsidRDefault="007B0D18" w:rsidP="007B0D18">
            <w:pPr>
              <w:pStyle w:val="NoSpacing"/>
              <w:numPr>
                <w:ilvl w:val="1"/>
                <w:numId w:val="36"/>
              </w:numPr>
              <w:rPr>
                <w:rFonts w:ascii="Times New Roman" w:hAnsi="Times New Roman" w:cs="Times New Roman"/>
                <w:sz w:val="24"/>
                <w:szCs w:val="24"/>
              </w:rPr>
            </w:pPr>
          </w:p>
        </w:tc>
        <w:tc>
          <w:tcPr>
            <w:tcW w:w="9304" w:type="dxa"/>
            <w:gridSpan w:val="2"/>
            <w:tcBorders>
              <w:top w:val="nil"/>
              <w:left w:val="single" w:sz="4" w:space="0" w:color="auto"/>
              <w:bottom w:val="single" w:sz="4" w:space="0" w:color="auto"/>
              <w:right w:val="double" w:sz="4" w:space="0" w:color="auto"/>
            </w:tcBorders>
            <w:shd w:val="clear" w:color="auto" w:fill="auto"/>
          </w:tcPr>
          <w:p w14:paraId="2495BCD5" w14:textId="7A073341" w:rsidR="007B0D18" w:rsidRPr="00D10AA2" w:rsidRDefault="00D10AA2" w:rsidP="00D10AA2">
            <w:pPr>
              <w:pStyle w:val="NormalWeb"/>
              <w:rPr>
                <w:color w:val="000000"/>
                <w:lang w:val="da-DK"/>
              </w:rPr>
            </w:pPr>
            <w:r w:rsidRPr="006604F2">
              <w:rPr>
                <w:color w:val="000000"/>
                <w:lang w:val="da-DK"/>
              </w:rPr>
              <w:t>Informācija par pretendenta pieredzi un atbilstību iepirkuma priekšmetam.</w:t>
            </w:r>
          </w:p>
        </w:tc>
        <w:tc>
          <w:tcPr>
            <w:tcW w:w="4218" w:type="dxa"/>
            <w:tcBorders>
              <w:top w:val="nil"/>
              <w:left w:val="double" w:sz="4" w:space="0" w:color="auto"/>
              <w:bottom w:val="single" w:sz="4" w:space="0" w:color="auto"/>
              <w:right w:val="single" w:sz="4" w:space="0" w:color="auto"/>
            </w:tcBorders>
            <w:shd w:val="clear" w:color="auto" w:fill="auto"/>
            <w:noWrap/>
          </w:tcPr>
          <w:p w14:paraId="1F79FF9D" w14:textId="77777777" w:rsidR="007B0D18" w:rsidRPr="00A60104" w:rsidRDefault="007B0D18" w:rsidP="00DA59F3">
            <w:pPr>
              <w:spacing w:after="0" w:line="240" w:lineRule="auto"/>
              <w:rPr>
                <w:rFonts w:ascii="Times New Roman" w:eastAsia="Times New Roman" w:hAnsi="Times New Roman" w:cs="Times New Roman"/>
                <w:sz w:val="24"/>
                <w:szCs w:val="24"/>
              </w:rPr>
            </w:pPr>
            <w:r w:rsidRPr="00A60104">
              <w:rPr>
                <w:rFonts w:ascii="Times New Roman" w:hAnsi="Times New Roman" w:cs="Times New Roman"/>
                <w:i/>
                <w:sz w:val="24"/>
                <w:szCs w:val="24"/>
              </w:rPr>
              <w:t>[Pretendenta apliecinājums par prasības izpildi]</w:t>
            </w:r>
          </w:p>
        </w:tc>
      </w:tr>
      <w:tr w:rsidR="007B0D18" w:rsidRPr="00A60104" w14:paraId="1C339AD6" w14:textId="77777777" w:rsidTr="00D4772A">
        <w:trPr>
          <w:trHeight w:val="290"/>
        </w:trPr>
        <w:tc>
          <w:tcPr>
            <w:tcW w:w="597" w:type="dxa"/>
            <w:tcBorders>
              <w:top w:val="nil"/>
              <w:left w:val="single" w:sz="4" w:space="0" w:color="auto"/>
              <w:bottom w:val="single" w:sz="4" w:space="0" w:color="auto"/>
              <w:right w:val="double" w:sz="4" w:space="0" w:color="auto"/>
            </w:tcBorders>
            <w:vAlign w:val="center"/>
          </w:tcPr>
          <w:p w14:paraId="61873589" w14:textId="77777777" w:rsidR="007B0D18" w:rsidRPr="00A60104" w:rsidRDefault="007B0D18" w:rsidP="007B0D18">
            <w:pPr>
              <w:pStyle w:val="NoSpacing"/>
              <w:numPr>
                <w:ilvl w:val="1"/>
                <w:numId w:val="36"/>
              </w:numPr>
              <w:rPr>
                <w:rFonts w:ascii="Times New Roman" w:hAnsi="Times New Roman" w:cs="Times New Roman"/>
                <w:sz w:val="24"/>
                <w:szCs w:val="24"/>
              </w:rPr>
            </w:pPr>
          </w:p>
        </w:tc>
        <w:tc>
          <w:tcPr>
            <w:tcW w:w="9304" w:type="dxa"/>
            <w:gridSpan w:val="2"/>
            <w:tcBorders>
              <w:top w:val="nil"/>
              <w:left w:val="single" w:sz="4" w:space="0" w:color="auto"/>
              <w:bottom w:val="single" w:sz="4" w:space="0" w:color="auto"/>
              <w:right w:val="double" w:sz="4" w:space="0" w:color="auto"/>
            </w:tcBorders>
            <w:shd w:val="clear" w:color="auto" w:fill="auto"/>
          </w:tcPr>
          <w:p w14:paraId="5C24A7EB" w14:textId="77777777" w:rsidR="00D10AA2" w:rsidRPr="006604F2" w:rsidRDefault="00D10AA2" w:rsidP="00D10AA2">
            <w:pPr>
              <w:pStyle w:val="NormalWeb"/>
              <w:rPr>
                <w:color w:val="000000"/>
                <w:lang w:val="da-DK"/>
              </w:rPr>
            </w:pPr>
            <w:r w:rsidRPr="006604F2">
              <w:rPr>
                <w:color w:val="000000"/>
                <w:lang w:val="da-DK"/>
              </w:rPr>
              <w:t>Atbilstošu dokumentu un sertifikātu kopijas, kas apliecina pretendenta kvalifikāciju un kompetenci.</w:t>
            </w:r>
          </w:p>
          <w:p w14:paraId="1B1DB20C" w14:textId="6FEC6D29" w:rsidR="007B0D18" w:rsidRPr="00D10AA2" w:rsidRDefault="007B0D18" w:rsidP="00DA59F3">
            <w:pPr>
              <w:spacing w:after="0" w:line="240" w:lineRule="auto"/>
              <w:rPr>
                <w:rFonts w:ascii="Times New Roman" w:eastAsia="Times New Roman" w:hAnsi="Times New Roman" w:cs="Times New Roman"/>
                <w:sz w:val="24"/>
                <w:szCs w:val="24"/>
                <w:lang w:val="da-DK"/>
              </w:rPr>
            </w:pPr>
          </w:p>
        </w:tc>
        <w:tc>
          <w:tcPr>
            <w:tcW w:w="4218" w:type="dxa"/>
            <w:tcBorders>
              <w:top w:val="nil"/>
              <w:left w:val="double" w:sz="4" w:space="0" w:color="auto"/>
              <w:bottom w:val="single" w:sz="4" w:space="0" w:color="auto"/>
              <w:right w:val="single" w:sz="4" w:space="0" w:color="auto"/>
            </w:tcBorders>
            <w:shd w:val="clear" w:color="auto" w:fill="auto"/>
            <w:noWrap/>
          </w:tcPr>
          <w:p w14:paraId="5D4431B3" w14:textId="77777777" w:rsidR="007B0D18" w:rsidRPr="00A60104" w:rsidRDefault="007B0D18" w:rsidP="00DA59F3">
            <w:pPr>
              <w:spacing w:after="0" w:line="240" w:lineRule="auto"/>
              <w:rPr>
                <w:rFonts w:ascii="Times New Roman" w:eastAsia="Times New Roman" w:hAnsi="Times New Roman" w:cs="Times New Roman"/>
                <w:sz w:val="24"/>
                <w:szCs w:val="24"/>
              </w:rPr>
            </w:pPr>
            <w:r w:rsidRPr="00A60104">
              <w:rPr>
                <w:rFonts w:ascii="Times New Roman" w:hAnsi="Times New Roman" w:cs="Times New Roman"/>
                <w:i/>
                <w:sz w:val="24"/>
                <w:szCs w:val="24"/>
              </w:rPr>
              <w:t>[Pretendenta apliecinājums par prasības izpildi]</w:t>
            </w:r>
          </w:p>
        </w:tc>
      </w:tr>
      <w:tr w:rsidR="007B0D18" w:rsidRPr="00A60104" w14:paraId="3B95604D" w14:textId="77777777" w:rsidTr="00D4772A">
        <w:trPr>
          <w:trHeight w:val="290"/>
        </w:trPr>
        <w:tc>
          <w:tcPr>
            <w:tcW w:w="597" w:type="dxa"/>
            <w:tcBorders>
              <w:top w:val="nil"/>
              <w:left w:val="single" w:sz="4" w:space="0" w:color="auto"/>
              <w:bottom w:val="single" w:sz="4" w:space="0" w:color="auto"/>
              <w:right w:val="double" w:sz="4" w:space="0" w:color="auto"/>
            </w:tcBorders>
            <w:vAlign w:val="center"/>
          </w:tcPr>
          <w:p w14:paraId="02C7D26C" w14:textId="77777777" w:rsidR="007B0D18" w:rsidRPr="00A60104" w:rsidRDefault="007B0D18" w:rsidP="007B0D18">
            <w:pPr>
              <w:pStyle w:val="NoSpacing"/>
              <w:numPr>
                <w:ilvl w:val="1"/>
                <w:numId w:val="36"/>
              </w:numPr>
              <w:rPr>
                <w:rFonts w:ascii="Times New Roman" w:hAnsi="Times New Roman" w:cs="Times New Roman"/>
                <w:sz w:val="24"/>
                <w:szCs w:val="24"/>
              </w:rPr>
            </w:pPr>
          </w:p>
        </w:tc>
        <w:tc>
          <w:tcPr>
            <w:tcW w:w="9304" w:type="dxa"/>
            <w:gridSpan w:val="2"/>
            <w:tcBorders>
              <w:top w:val="nil"/>
              <w:left w:val="single" w:sz="4" w:space="0" w:color="auto"/>
              <w:bottom w:val="single" w:sz="4" w:space="0" w:color="auto"/>
              <w:right w:val="double" w:sz="4" w:space="0" w:color="auto"/>
            </w:tcBorders>
            <w:shd w:val="clear" w:color="auto" w:fill="auto"/>
          </w:tcPr>
          <w:p w14:paraId="4F4BF2BF" w14:textId="77777777" w:rsidR="00D10AA2" w:rsidRPr="006604F2" w:rsidRDefault="00D10AA2" w:rsidP="00D10AA2">
            <w:pPr>
              <w:pStyle w:val="NormalWeb"/>
              <w:rPr>
                <w:color w:val="000000"/>
                <w:lang w:val="da-DK"/>
              </w:rPr>
            </w:pPr>
            <w:r w:rsidRPr="006604F2">
              <w:rPr>
                <w:color w:val="000000"/>
                <w:lang w:val="da-DK"/>
              </w:rPr>
              <w:t>Norādes par iepriekš veiktajiem līdzīgiem projektiem vai pakalpojumiem.</w:t>
            </w:r>
          </w:p>
          <w:p w14:paraId="46E02212" w14:textId="7E77A6EE" w:rsidR="007B0D18" w:rsidRPr="006F43FB" w:rsidRDefault="007B0D18" w:rsidP="00DA59F3">
            <w:pPr>
              <w:spacing w:after="0" w:line="240" w:lineRule="auto"/>
              <w:rPr>
                <w:rFonts w:ascii="Times New Roman" w:eastAsia="Times New Roman" w:hAnsi="Times New Roman" w:cs="Times New Roman"/>
                <w:color w:val="000000"/>
                <w:kern w:val="0"/>
                <w:sz w:val="24"/>
                <w:szCs w:val="24"/>
                <w:lang w:val="da-DK" w:eastAsia="en-GB"/>
                <w14:ligatures w14:val="none"/>
              </w:rPr>
            </w:pPr>
          </w:p>
        </w:tc>
        <w:tc>
          <w:tcPr>
            <w:tcW w:w="4218" w:type="dxa"/>
            <w:tcBorders>
              <w:top w:val="nil"/>
              <w:left w:val="double" w:sz="4" w:space="0" w:color="auto"/>
              <w:bottom w:val="single" w:sz="4" w:space="0" w:color="auto"/>
              <w:right w:val="single" w:sz="4" w:space="0" w:color="auto"/>
            </w:tcBorders>
            <w:shd w:val="clear" w:color="auto" w:fill="auto"/>
            <w:noWrap/>
          </w:tcPr>
          <w:p w14:paraId="1F87E628" w14:textId="77777777" w:rsidR="007B0D18" w:rsidRPr="00A60104" w:rsidRDefault="007B0D18" w:rsidP="00DA59F3">
            <w:pPr>
              <w:spacing w:after="0" w:line="240" w:lineRule="auto"/>
              <w:rPr>
                <w:rFonts w:ascii="Times New Roman" w:eastAsia="Times New Roman" w:hAnsi="Times New Roman" w:cs="Times New Roman"/>
                <w:sz w:val="24"/>
                <w:szCs w:val="24"/>
              </w:rPr>
            </w:pPr>
            <w:r w:rsidRPr="00A60104">
              <w:rPr>
                <w:rFonts w:ascii="Times New Roman" w:hAnsi="Times New Roman" w:cs="Times New Roman"/>
                <w:i/>
                <w:sz w:val="24"/>
                <w:szCs w:val="24"/>
              </w:rPr>
              <w:t>[Pretendenta apliecinājums par prasības izpildi]</w:t>
            </w:r>
          </w:p>
        </w:tc>
      </w:tr>
      <w:tr w:rsidR="007B0D18" w:rsidRPr="00A60104" w14:paraId="2BF8F65F" w14:textId="77777777" w:rsidTr="00D4772A">
        <w:trPr>
          <w:trHeight w:val="290"/>
        </w:trPr>
        <w:tc>
          <w:tcPr>
            <w:tcW w:w="597" w:type="dxa"/>
            <w:tcBorders>
              <w:top w:val="nil"/>
              <w:left w:val="single" w:sz="4" w:space="0" w:color="auto"/>
              <w:bottom w:val="single" w:sz="4" w:space="0" w:color="auto"/>
              <w:right w:val="double" w:sz="4" w:space="0" w:color="auto"/>
            </w:tcBorders>
            <w:vAlign w:val="center"/>
          </w:tcPr>
          <w:p w14:paraId="6C9C46A8" w14:textId="77777777" w:rsidR="007B0D18" w:rsidRPr="00A60104" w:rsidRDefault="007B0D18" w:rsidP="007B0D18">
            <w:pPr>
              <w:pStyle w:val="NoSpacing"/>
              <w:numPr>
                <w:ilvl w:val="1"/>
                <w:numId w:val="36"/>
              </w:numPr>
              <w:rPr>
                <w:rFonts w:ascii="Times New Roman" w:hAnsi="Times New Roman" w:cs="Times New Roman"/>
                <w:sz w:val="24"/>
                <w:szCs w:val="24"/>
              </w:rPr>
            </w:pPr>
          </w:p>
        </w:tc>
        <w:tc>
          <w:tcPr>
            <w:tcW w:w="9304" w:type="dxa"/>
            <w:gridSpan w:val="2"/>
            <w:tcBorders>
              <w:top w:val="nil"/>
              <w:left w:val="single" w:sz="4" w:space="0" w:color="auto"/>
              <w:bottom w:val="single" w:sz="4" w:space="0" w:color="auto"/>
              <w:right w:val="double" w:sz="4" w:space="0" w:color="auto"/>
            </w:tcBorders>
            <w:shd w:val="clear" w:color="auto" w:fill="auto"/>
          </w:tcPr>
          <w:p w14:paraId="424F8F52" w14:textId="4BC8C435" w:rsidR="007B0D18" w:rsidRPr="00D4772A" w:rsidRDefault="006F43FB" w:rsidP="006F43FB">
            <w:pPr>
              <w:pStyle w:val="NormalWeb"/>
              <w:rPr>
                <w:color w:val="000000"/>
                <w:lang w:val="lv-LV"/>
              </w:rPr>
            </w:pPr>
            <w:r w:rsidRPr="00D4772A">
              <w:rPr>
                <w:color w:val="000000"/>
                <w:lang w:val="lv-LV"/>
              </w:rPr>
              <w:t>Garantijas apliecinājumi, kas apliecina piegādāto materiālu vai pakalpojumu kvalitāti un atbilstību nolikumā noteiktajām prasībām</w:t>
            </w:r>
          </w:p>
        </w:tc>
        <w:tc>
          <w:tcPr>
            <w:tcW w:w="4218" w:type="dxa"/>
            <w:tcBorders>
              <w:top w:val="nil"/>
              <w:left w:val="double" w:sz="4" w:space="0" w:color="auto"/>
              <w:bottom w:val="single" w:sz="4" w:space="0" w:color="auto"/>
              <w:right w:val="single" w:sz="4" w:space="0" w:color="auto"/>
            </w:tcBorders>
            <w:shd w:val="clear" w:color="auto" w:fill="auto"/>
            <w:noWrap/>
          </w:tcPr>
          <w:p w14:paraId="013A1309" w14:textId="77777777" w:rsidR="007B0D18" w:rsidRPr="00A60104" w:rsidRDefault="007B0D18" w:rsidP="00DA59F3">
            <w:pPr>
              <w:spacing w:after="0" w:line="240" w:lineRule="auto"/>
              <w:rPr>
                <w:rFonts w:ascii="Times New Roman" w:eastAsia="Times New Roman" w:hAnsi="Times New Roman" w:cs="Times New Roman"/>
                <w:sz w:val="24"/>
                <w:szCs w:val="24"/>
              </w:rPr>
            </w:pPr>
            <w:r w:rsidRPr="00A60104">
              <w:rPr>
                <w:rFonts w:ascii="Times New Roman" w:hAnsi="Times New Roman" w:cs="Times New Roman"/>
                <w:i/>
                <w:sz w:val="24"/>
                <w:szCs w:val="24"/>
              </w:rPr>
              <w:t>[Pretendenta apliecinājums par prasības izpildi]</w:t>
            </w:r>
          </w:p>
        </w:tc>
      </w:tr>
      <w:tr w:rsidR="006F43FB" w:rsidRPr="006F43FB" w14:paraId="3BBA85A5" w14:textId="77777777" w:rsidTr="00D4772A">
        <w:trPr>
          <w:trHeight w:val="290"/>
        </w:trPr>
        <w:tc>
          <w:tcPr>
            <w:tcW w:w="597" w:type="dxa"/>
            <w:tcBorders>
              <w:top w:val="nil"/>
              <w:left w:val="single" w:sz="4" w:space="0" w:color="auto"/>
              <w:bottom w:val="single" w:sz="4" w:space="0" w:color="auto"/>
              <w:right w:val="double" w:sz="4" w:space="0" w:color="auto"/>
            </w:tcBorders>
            <w:vAlign w:val="center"/>
          </w:tcPr>
          <w:p w14:paraId="654F1829" w14:textId="77777777" w:rsidR="006F43FB" w:rsidRPr="00A60104" w:rsidRDefault="006F43FB" w:rsidP="006F43FB">
            <w:pPr>
              <w:pStyle w:val="NoSpacing"/>
              <w:numPr>
                <w:ilvl w:val="1"/>
                <w:numId w:val="36"/>
              </w:numPr>
              <w:rPr>
                <w:rFonts w:ascii="Times New Roman" w:hAnsi="Times New Roman" w:cs="Times New Roman"/>
                <w:sz w:val="24"/>
                <w:szCs w:val="24"/>
              </w:rPr>
            </w:pPr>
          </w:p>
        </w:tc>
        <w:tc>
          <w:tcPr>
            <w:tcW w:w="9304" w:type="dxa"/>
            <w:gridSpan w:val="2"/>
            <w:tcBorders>
              <w:top w:val="nil"/>
              <w:left w:val="single" w:sz="4" w:space="0" w:color="auto"/>
              <w:bottom w:val="single" w:sz="4" w:space="0" w:color="auto"/>
              <w:right w:val="double" w:sz="4" w:space="0" w:color="auto"/>
            </w:tcBorders>
            <w:shd w:val="clear" w:color="auto" w:fill="auto"/>
          </w:tcPr>
          <w:p w14:paraId="21533D1E" w14:textId="77777777" w:rsidR="006F43FB" w:rsidRPr="00A86D23" w:rsidRDefault="006F43FB" w:rsidP="006F43FB">
            <w:pPr>
              <w:widowControl w:val="0"/>
              <w:tabs>
                <w:tab w:val="left" w:pos="399"/>
              </w:tabs>
              <w:autoSpaceDE w:val="0"/>
              <w:autoSpaceDN w:val="0"/>
              <w:spacing w:after="0" w:line="240" w:lineRule="auto"/>
              <w:ind w:right="151"/>
              <w:jc w:val="both"/>
              <w:rPr>
                <w:rFonts w:ascii="Times New Roman" w:eastAsia="Times New Roman" w:hAnsi="Times New Roman" w:cs="Times New Roman"/>
                <w:kern w:val="0"/>
                <w:sz w:val="24"/>
                <w:szCs w:val="24"/>
                <w:lang w:val="da-DK"/>
                <w14:ligatures w14:val="none"/>
              </w:rPr>
            </w:pPr>
            <w:r w:rsidRPr="00A86D23">
              <w:rPr>
                <w:rFonts w:ascii="Times New Roman" w:hAnsi="Times New Roman" w:cs="Times New Roman"/>
                <w:sz w:val="24"/>
                <w:szCs w:val="24"/>
                <w:lang w:val="da-DK"/>
              </w:rPr>
              <w:t>Pretendentam nedrīkst būt nodokļu parādu lielāku par 150 EUR;</w:t>
            </w:r>
          </w:p>
          <w:p w14:paraId="265EC246" w14:textId="77777777" w:rsidR="006F43FB" w:rsidRPr="006F43FB" w:rsidRDefault="006F43FB" w:rsidP="006F43FB">
            <w:pPr>
              <w:pStyle w:val="NormalWeb"/>
              <w:rPr>
                <w:color w:val="000000"/>
                <w:lang w:val="da-DK"/>
              </w:rPr>
            </w:pPr>
          </w:p>
        </w:tc>
        <w:tc>
          <w:tcPr>
            <w:tcW w:w="4218" w:type="dxa"/>
            <w:tcBorders>
              <w:top w:val="nil"/>
              <w:left w:val="double" w:sz="4" w:space="0" w:color="auto"/>
              <w:bottom w:val="single" w:sz="4" w:space="0" w:color="auto"/>
              <w:right w:val="single" w:sz="4" w:space="0" w:color="auto"/>
            </w:tcBorders>
            <w:shd w:val="clear" w:color="auto" w:fill="auto"/>
            <w:noWrap/>
          </w:tcPr>
          <w:p w14:paraId="1C4FC80E" w14:textId="39E3463A" w:rsidR="006F43FB" w:rsidRPr="006F43FB" w:rsidRDefault="006F43FB" w:rsidP="006F43FB">
            <w:pPr>
              <w:spacing w:after="0" w:line="240" w:lineRule="auto"/>
              <w:rPr>
                <w:rFonts w:ascii="Times New Roman" w:hAnsi="Times New Roman" w:cs="Times New Roman"/>
                <w:i/>
                <w:sz w:val="24"/>
                <w:szCs w:val="24"/>
              </w:rPr>
            </w:pPr>
            <w:r w:rsidRPr="00D6507F">
              <w:rPr>
                <w:rFonts w:ascii="Times New Roman" w:hAnsi="Times New Roman" w:cs="Times New Roman"/>
                <w:i/>
                <w:sz w:val="24"/>
                <w:szCs w:val="24"/>
              </w:rPr>
              <w:t>Pretendenta apliecinājums par prasības izpildi]</w:t>
            </w:r>
          </w:p>
        </w:tc>
      </w:tr>
      <w:tr w:rsidR="006F43FB" w:rsidRPr="006F43FB" w14:paraId="02CB070F" w14:textId="77777777" w:rsidTr="00D4772A">
        <w:trPr>
          <w:trHeight w:val="290"/>
        </w:trPr>
        <w:tc>
          <w:tcPr>
            <w:tcW w:w="597" w:type="dxa"/>
            <w:tcBorders>
              <w:top w:val="nil"/>
              <w:left w:val="single" w:sz="4" w:space="0" w:color="auto"/>
              <w:bottom w:val="single" w:sz="4" w:space="0" w:color="auto"/>
              <w:right w:val="double" w:sz="4" w:space="0" w:color="auto"/>
            </w:tcBorders>
            <w:vAlign w:val="center"/>
          </w:tcPr>
          <w:p w14:paraId="29B61844" w14:textId="77777777" w:rsidR="006F43FB" w:rsidRPr="00A60104" w:rsidRDefault="006F43FB" w:rsidP="006F43FB">
            <w:pPr>
              <w:pStyle w:val="NoSpacing"/>
              <w:numPr>
                <w:ilvl w:val="1"/>
                <w:numId w:val="36"/>
              </w:numPr>
              <w:rPr>
                <w:rFonts w:ascii="Times New Roman" w:hAnsi="Times New Roman" w:cs="Times New Roman"/>
                <w:sz w:val="24"/>
                <w:szCs w:val="24"/>
              </w:rPr>
            </w:pPr>
          </w:p>
        </w:tc>
        <w:tc>
          <w:tcPr>
            <w:tcW w:w="9304" w:type="dxa"/>
            <w:gridSpan w:val="2"/>
            <w:tcBorders>
              <w:top w:val="nil"/>
              <w:left w:val="single" w:sz="4" w:space="0" w:color="auto"/>
              <w:bottom w:val="single" w:sz="4" w:space="0" w:color="auto"/>
              <w:right w:val="double" w:sz="4" w:space="0" w:color="auto"/>
            </w:tcBorders>
            <w:shd w:val="clear" w:color="auto" w:fill="auto"/>
          </w:tcPr>
          <w:p w14:paraId="49CD9EE0" w14:textId="38AB0C1A" w:rsidR="006F43FB" w:rsidRPr="006F43FB" w:rsidRDefault="006F43FB" w:rsidP="006F43FB">
            <w:pPr>
              <w:pStyle w:val="NormalWeb"/>
              <w:rPr>
                <w:color w:val="000000"/>
                <w:lang w:val="da-DK"/>
              </w:rPr>
            </w:pPr>
            <w:r w:rsidRPr="00A86D23">
              <w:rPr>
                <w:lang w:val="da-DK"/>
              </w:rPr>
              <w:t>Pretendent</w:t>
            </w:r>
            <w:r>
              <w:rPr>
                <w:lang w:val="da-DK"/>
              </w:rPr>
              <w:t>s</w:t>
            </w:r>
            <w:r w:rsidRPr="00A86D23">
              <w:rPr>
                <w:lang w:val="da-DK"/>
              </w:rPr>
              <w:t xml:space="preserve"> nedrīkst būt pasludināts par maksātnespējīgu;</w:t>
            </w:r>
          </w:p>
        </w:tc>
        <w:tc>
          <w:tcPr>
            <w:tcW w:w="4218" w:type="dxa"/>
            <w:tcBorders>
              <w:top w:val="nil"/>
              <w:left w:val="double" w:sz="4" w:space="0" w:color="auto"/>
              <w:bottom w:val="single" w:sz="4" w:space="0" w:color="auto"/>
              <w:right w:val="single" w:sz="4" w:space="0" w:color="auto"/>
            </w:tcBorders>
            <w:shd w:val="clear" w:color="auto" w:fill="auto"/>
            <w:noWrap/>
          </w:tcPr>
          <w:p w14:paraId="7054DDB9" w14:textId="5F09E4AD" w:rsidR="006F43FB" w:rsidRPr="006F43FB" w:rsidRDefault="006F43FB" w:rsidP="006F43FB">
            <w:pPr>
              <w:spacing w:after="0" w:line="240" w:lineRule="auto"/>
              <w:rPr>
                <w:rFonts w:ascii="Times New Roman" w:hAnsi="Times New Roman" w:cs="Times New Roman"/>
                <w:i/>
                <w:sz w:val="24"/>
                <w:szCs w:val="24"/>
              </w:rPr>
            </w:pPr>
            <w:r w:rsidRPr="00D6507F">
              <w:rPr>
                <w:rFonts w:ascii="Times New Roman" w:hAnsi="Times New Roman" w:cs="Times New Roman"/>
                <w:i/>
                <w:sz w:val="24"/>
                <w:szCs w:val="24"/>
              </w:rPr>
              <w:t>Pretendenta apliecinājums par prasības izpildi]</w:t>
            </w:r>
          </w:p>
        </w:tc>
      </w:tr>
      <w:tr w:rsidR="007B0D18" w:rsidRPr="00A60104" w14:paraId="773B16CC" w14:textId="77777777" w:rsidTr="00D4772A">
        <w:trPr>
          <w:trHeight w:val="290"/>
        </w:trPr>
        <w:tc>
          <w:tcPr>
            <w:tcW w:w="597" w:type="dxa"/>
            <w:tcBorders>
              <w:top w:val="nil"/>
              <w:left w:val="single" w:sz="4" w:space="0" w:color="auto"/>
              <w:bottom w:val="single" w:sz="4" w:space="0" w:color="auto"/>
              <w:right w:val="double" w:sz="4" w:space="0" w:color="auto"/>
            </w:tcBorders>
            <w:shd w:val="clear" w:color="auto" w:fill="D9D9D9" w:themeFill="background1" w:themeFillShade="D9"/>
            <w:vAlign w:val="center"/>
          </w:tcPr>
          <w:p w14:paraId="09105389" w14:textId="77777777" w:rsidR="007B0D18" w:rsidRPr="00A60104" w:rsidRDefault="007B0D18" w:rsidP="007B0D18">
            <w:pPr>
              <w:pStyle w:val="NoSpacing"/>
              <w:numPr>
                <w:ilvl w:val="0"/>
                <w:numId w:val="36"/>
              </w:numPr>
              <w:rPr>
                <w:rFonts w:ascii="Times New Roman" w:hAnsi="Times New Roman" w:cs="Times New Roman"/>
                <w:sz w:val="24"/>
                <w:szCs w:val="24"/>
              </w:rPr>
            </w:pPr>
          </w:p>
        </w:tc>
        <w:tc>
          <w:tcPr>
            <w:tcW w:w="9304" w:type="dxa"/>
            <w:gridSpan w:val="2"/>
            <w:tcBorders>
              <w:top w:val="nil"/>
              <w:left w:val="single" w:sz="4" w:space="0" w:color="auto"/>
              <w:bottom w:val="single" w:sz="4" w:space="0" w:color="auto"/>
              <w:right w:val="double" w:sz="4" w:space="0" w:color="auto"/>
            </w:tcBorders>
            <w:shd w:val="clear" w:color="auto" w:fill="D9D9D9" w:themeFill="background1" w:themeFillShade="D9"/>
            <w:vAlign w:val="center"/>
          </w:tcPr>
          <w:p w14:paraId="52617683" w14:textId="77777777" w:rsidR="007B0D18" w:rsidRPr="00A60104" w:rsidRDefault="007B0D18" w:rsidP="00DA59F3">
            <w:pPr>
              <w:spacing w:after="0" w:line="240" w:lineRule="auto"/>
              <w:rPr>
                <w:rFonts w:ascii="Times New Roman" w:eastAsia="Times New Roman" w:hAnsi="Times New Roman" w:cs="Times New Roman"/>
                <w:i/>
                <w:sz w:val="24"/>
                <w:szCs w:val="24"/>
              </w:rPr>
            </w:pPr>
            <w:r w:rsidRPr="00A60104">
              <w:rPr>
                <w:rFonts w:ascii="Times New Roman" w:hAnsi="Times New Roman" w:cs="Times New Roman"/>
                <w:b/>
                <w:sz w:val="24"/>
                <w:szCs w:val="24"/>
              </w:rPr>
              <w:t>Vispārīgās Prasības Izpildītājam</w:t>
            </w:r>
          </w:p>
        </w:tc>
        <w:tc>
          <w:tcPr>
            <w:tcW w:w="4218" w:type="dxa"/>
            <w:tcBorders>
              <w:top w:val="nil"/>
              <w:left w:val="double" w:sz="4" w:space="0" w:color="auto"/>
              <w:bottom w:val="single" w:sz="4" w:space="0" w:color="auto"/>
              <w:right w:val="single" w:sz="4" w:space="0" w:color="auto"/>
            </w:tcBorders>
            <w:shd w:val="clear" w:color="auto" w:fill="D9D9D9" w:themeFill="background1" w:themeFillShade="D9"/>
            <w:noWrap/>
          </w:tcPr>
          <w:p w14:paraId="000C6995" w14:textId="2469D5D1" w:rsidR="007B0D18" w:rsidRPr="003C2B69" w:rsidRDefault="007B0D18" w:rsidP="00DA59F3">
            <w:pPr>
              <w:spacing w:after="0" w:line="240" w:lineRule="auto"/>
              <w:rPr>
                <w:rFonts w:ascii="Times New Roman" w:eastAsia="Times New Roman" w:hAnsi="Times New Roman" w:cs="Times New Roman"/>
                <w:b/>
                <w:bCs/>
                <w:sz w:val="24"/>
                <w:szCs w:val="24"/>
              </w:rPr>
            </w:pPr>
            <w:r w:rsidRPr="003C2B69">
              <w:rPr>
                <w:rFonts w:ascii="Times New Roman" w:eastAsia="Times New Roman" w:hAnsi="Times New Roman" w:cs="Times New Roman"/>
                <w:b/>
                <w:bCs/>
                <w:i/>
                <w:sz w:val="24"/>
                <w:szCs w:val="24"/>
              </w:rPr>
              <w:t xml:space="preserve">[Jānorāda, tehniskais apraksts, kas apliecina katras prasības (parametra) izpildi, </w:t>
            </w:r>
          </w:p>
        </w:tc>
      </w:tr>
      <w:tr w:rsidR="007B0D18" w:rsidRPr="00A60104" w14:paraId="7AF6F7DA" w14:textId="77777777" w:rsidTr="00D4772A">
        <w:trPr>
          <w:trHeight w:val="279"/>
        </w:trPr>
        <w:tc>
          <w:tcPr>
            <w:tcW w:w="597" w:type="dxa"/>
            <w:tcBorders>
              <w:top w:val="single" w:sz="4" w:space="0" w:color="auto"/>
              <w:left w:val="single" w:sz="4" w:space="0" w:color="auto"/>
              <w:bottom w:val="single" w:sz="4" w:space="0" w:color="auto"/>
              <w:right w:val="double" w:sz="4" w:space="0" w:color="auto"/>
            </w:tcBorders>
            <w:shd w:val="clear" w:color="auto" w:fill="84E290" w:themeFill="accent3" w:themeFillTint="66"/>
            <w:vAlign w:val="center"/>
          </w:tcPr>
          <w:p w14:paraId="30E68D9E" w14:textId="77777777" w:rsidR="007B0D18" w:rsidRPr="00A60104" w:rsidRDefault="007B0D18" w:rsidP="00DA59F3">
            <w:pPr>
              <w:pStyle w:val="NoSpacing"/>
              <w:rPr>
                <w:rFonts w:ascii="Times New Roman" w:eastAsia="Google Sans Text" w:hAnsi="Times New Roman" w:cs="Times New Roman"/>
                <w:color w:val="1B1C1D"/>
                <w:sz w:val="24"/>
                <w:szCs w:val="24"/>
              </w:rPr>
            </w:pPr>
            <w:r w:rsidRPr="00A60104">
              <w:rPr>
                <w:rFonts w:ascii="Times New Roman" w:eastAsia="Google Sans Text" w:hAnsi="Times New Roman" w:cs="Times New Roman"/>
                <w:color w:val="1B1C1D"/>
                <w:sz w:val="24"/>
                <w:szCs w:val="24"/>
              </w:rPr>
              <w:t>2.1.</w:t>
            </w:r>
          </w:p>
        </w:tc>
        <w:tc>
          <w:tcPr>
            <w:tcW w:w="9304" w:type="dxa"/>
            <w:gridSpan w:val="2"/>
            <w:tcBorders>
              <w:top w:val="single" w:sz="4" w:space="0" w:color="auto"/>
              <w:left w:val="single" w:sz="4" w:space="0" w:color="auto"/>
              <w:bottom w:val="single" w:sz="4" w:space="0" w:color="auto"/>
              <w:right w:val="double" w:sz="4" w:space="0" w:color="auto"/>
            </w:tcBorders>
            <w:shd w:val="clear" w:color="auto" w:fill="84E290" w:themeFill="accent3" w:themeFillTint="66"/>
          </w:tcPr>
          <w:p w14:paraId="17D3B11B" w14:textId="77777777" w:rsidR="007B0D18" w:rsidRPr="00A60104" w:rsidRDefault="007B0D18" w:rsidP="00DA59F3">
            <w:pPr>
              <w:pStyle w:val="ListParagraph"/>
              <w:spacing w:after="0" w:line="240" w:lineRule="auto"/>
              <w:ind w:left="0"/>
              <w:contextualSpacing w:val="0"/>
              <w:rPr>
                <w:rFonts w:ascii="Times New Roman" w:hAnsi="Times New Roman" w:cs="Times New Roman"/>
                <w:bCs/>
                <w:sz w:val="24"/>
                <w:szCs w:val="24"/>
                <w:lang w:val="ru-RU"/>
              </w:rPr>
            </w:pPr>
            <w:bookmarkStart w:id="0" w:name="_Hlk199159436"/>
            <w:r w:rsidRPr="00A60104">
              <w:rPr>
                <w:rFonts w:ascii="Times New Roman" w:eastAsia="Google Sans Text" w:hAnsi="Times New Roman" w:cs="Times New Roman"/>
                <w:bCs/>
                <w:color w:val="1B1C1D"/>
                <w:sz w:val="24"/>
                <w:szCs w:val="24"/>
              </w:rPr>
              <w:t>Konfidencialitātes politika</w:t>
            </w:r>
          </w:p>
        </w:tc>
        <w:tc>
          <w:tcPr>
            <w:tcW w:w="4218" w:type="dxa"/>
            <w:tcBorders>
              <w:top w:val="single" w:sz="4" w:space="0" w:color="auto"/>
              <w:left w:val="double" w:sz="4" w:space="0" w:color="auto"/>
              <w:bottom w:val="single" w:sz="4" w:space="0" w:color="auto"/>
              <w:right w:val="single" w:sz="4" w:space="0" w:color="auto"/>
            </w:tcBorders>
            <w:shd w:val="clear" w:color="auto" w:fill="84E290" w:themeFill="accent3" w:themeFillTint="66"/>
            <w:noWrap/>
          </w:tcPr>
          <w:p w14:paraId="2F3E0FF5" w14:textId="77777777" w:rsidR="007B0D18" w:rsidRPr="00A60104" w:rsidRDefault="007B0D18" w:rsidP="00DA59F3">
            <w:pPr>
              <w:spacing w:after="0" w:line="240" w:lineRule="auto"/>
              <w:rPr>
                <w:rFonts w:ascii="Times New Roman" w:eastAsia="Times New Roman" w:hAnsi="Times New Roman" w:cs="Times New Roman"/>
                <w:iCs/>
                <w:sz w:val="24"/>
                <w:szCs w:val="24"/>
              </w:rPr>
            </w:pPr>
          </w:p>
        </w:tc>
      </w:tr>
      <w:tr w:rsidR="007B0D18" w:rsidRPr="00A60104" w14:paraId="44A25D64"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6F8F5BD5" w14:textId="77777777" w:rsidR="007B0D18" w:rsidRPr="00A60104" w:rsidRDefault="007B0D18" w:rsidP="007B0D18">
            <w:pPr>
              <w:pStyle w:val="NoSpacing"/>
              <w:numPr>
                <w:ilvl w:val="2"/>
                <w:numId w:val="35"/>
              </w:numPr>
              <w:rPr>
                <w:rFonts w:ascii="Times New Roman" w:eastAsia="Google Sans Text"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69C2DB1C" w14:textId="77777777" w:rsidR="007B0D18" w:rsidRPr="00A60104" w:rsidRDefault="007B0D18" w:rsidP="00DA59F3">
            <w:pPr>
              <w:pStyle w:val="ListParagraph"/>
              <w:spacing w:after="0" w:line="240" w:lineRule="auto"/>
              <w:ind w:left="0"/>
              <w:contextualSpacing w:val="0"/>
              <w:rPr>
                <w:rFonts w:ascii="Times New Roman" w:hAnsi="Times New Roman" w:cs="Times New Roman"/>
                <w:b/>
                <w:bCs/>
                <w:sz w:val="24"/>
                <w:szCs w:val="24"/>
              </w:rPr>
            </w:pPr>
            <w:r w:rsidRPr="00A60104">
              <w:rPr>
                <w:rFonts w:ascii="Times New Roman" w:hAnsi="Times New Roman" w:cs="Times New Roman"/>
                <w:b/>
                <w:bCs/>
                <w:sz w:val="24"/>
                <w:szCs w:val="24"/>
              </w:rPr>
              <w:t>NDA</w:t>
            </w:r>
          </w:p>
        </w:tc>
        <w:tc>
          <w:tcPr>
            <w:tcW w:w="6372" w:type="dxa"/>
            <w:tcBorders>
              <w:top w:val="single" w:sz="4" w:space="0" w:color="auto"/>
              <w:left w:val="single" w:sz="4" w:space="0" w:color="auto"/>
              <w:bottom w:val="single" w:sz="4" w:space="0" w:color="auto"/>
              <w:right w:val="double" w:sz="4" w:space="0" w:color="auto"/>
            </w:tcBorders>
            <w:shd w:val="clear" w:color="auto" w:fill="auto"/>
          </w:tcPr>
          <w:p w14:paraId="735CAE31" w14:textId="5E1263F4" w:rsidR="007B0D18" w:rsidRPr="00A60104" w:rsidRDefault="004408F7" w:rsidP="00DA59F3">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Sk</w:t>
            </w:r>
            <w:r w:rsidR="00D4772A">
              <w:rPr>
                <w:rFonts w:ascii="Times New Roman" w:hAnsi="Times New Roman" w:cs="Times New Roman"/>
                <w:sz w:val="24"/>
                <w:szCs w:val="24"/>
              </w:rPr>
              <w:t>i</w:t>
            </w:r>
            <w:r>
              <w:rPr>
                <w:rFonts w:ascii="Times New Roman" w:hAnsi="Times New Roman" w:cs="Times New Roman"/>
                <w:sz w:val="24"/>
                <w:szCs w:val="24"/>
              </w:rPr>
              <w:t>ces</w:t>
            </w:r>
            <w:r w:rsidR="006031E0">
              <w:rPr>
                <w:rFonts w:ascii="Times New Roman" w:hAnsi="Times New Roman" w:cs="Times New Roman"/>
                <w:sz w:val="24"/>
                <w:szCs w:val="24"/>
              </w:rPr>
              <w:t>, konceptuālais dizains</w:t>
            </w:r>
            <w:r>
              <w:rPr>
                <w:rFonts w:ascii="Times New Roman" w:hAnsi="Times New Roman" w:cs="Times New Roman"/>
                <w:sz w:val="24"/>
                <w:szCs w:val="24"/>
              </w:rPr>
              <w:t xml:space="preserve"> </w:t>
            </w:r>
            <w:r w:rsidR="007B0D18" w:rsidRPr="00A60104">
              <w:rPr>
                <w:rFonts w:ascii="Times New Roman" w:hAnsi="Times New Roman" w:cs="Times New Roman"/>
                <w:sz w:val="24"/>
                <w:szCs w:val="24"/>
              </w:rPr>
              <w:t>un tehnisko uzdevumu tāmes sastādīšanai nodrošinām tikai pēc Neizpaušanas vienošanās (NDA) parakstīšanas.</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459372A7" w14:textId="77777777" w:rsidR="007B0D18" w:rsidRPr="00A60104" w:rsidRDefault="007B0D18" w:rsidP="00DA59F3">
            <w:pPr>
              <w:spacing w:after="0" w:line="240" w:lineRule="auto"/>
              <w:rPr>
                <w:rFonts w:ascii="Times New Roman" w:eastAsia="Times New Roman" w:hAnsi="Times New Roman" w:cs="Times New Roman"/>
                <w:sz w:val="24"/>
                <w:szCs w:val="24"/>
              </w:rPr>
            </w:pPr>
          </w:p>
        </w:tc>
      </w:tr>
      <w:tr w:rsidR="007B0D18" w:rsidRPr="00A60104" w14:paraId="3C6171D1"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shd w:val="clear" w:color="auto" w:fill="84E290" w:themeFill="accent3" w:themeFillTint="66"/>
            <w:vAlign w:val="center"/>
          </w:tcPr>
          <w:p w14:paraId="23E58E4F" w14:textId="77777777" w:rsidR="007B0D18" w:rsidRPr="00A60104" w:rsidRDefault="007B0D18" w:rsidP="007B0D18">
            <w:pPr>
              <w:pStyle w:val="NoSpacing"/>
              <w:numPr>
                <w:ilvl w:val="1"/>
                <w:numId w:val="35"/>
              </w:numPr>
              <w:rPr>
                <w:rFonts w:ascii="Times New Roman" w:eastAsia="Google Sans Text" w:hAnsi="Times New Roman" w:cs="Times New Roman"/>
                <w:color w:val="1B1C1D"/>
                <w:sz w:val="24"/>
                <w:szCs w:val="24"/>
              </w:rPr>
            </w:pPr>
          </w:p>
        </w:tc>
        <w:tc>
          <w:tcPr>
            <w:tcW w:w="9304" w:type="dxa"/>
            <w:gridSpan w:val="2"/>
            <w:tcBorders>
              <w:top w:val="single" w:sz="4" w:space="0" w:color="auto"/>
              <w:left w:val="single" w:sz="4" w:space="0" w:color="auto"/>
              <w:bottom w:val="single" w:sz="4" w:space="0" w:color="auto"/>
              <w:right w:val="double" w:sz="4" w:space="0" w:color="auto"/>
            </w:tcBorders>
            <w:shd w:val="clear" w:color="auto" w:fill="84E290" w:themeFill="accent3" w:themeFillTint="66"/>
          </w:tcPr>
          <w:p w14:paraId="38914364" w14:textId="77777777" w:rsidR="007B0D18" w:rsidRPr="00A60104" w:rsidRDefault="007B0D18" w:rsidP="00DA59F3">
            <w:pPr>
              <w:pStyle w:val="ListParagraph"/>
              <w:spacing w:after="0" w:line="240" w:lineRule="auto"/>
              <w:ind w:left="0"/>
              <w:contextualSpacing w:val="0"/>
              <w:rPr>
                <w:rFonts w:ascii="Times New Roman" w:eastAsia="Google Sans Text" w:hAnsi="Times New Roman" w:cs="Times New Roman"/>
                <w:color w:val="1B1C1D"/>
                <w:sz w:val="24"/>
                <w:szCs w:val="24"/>
              </w:rPr>
            </w:pPr>
            <w:r w:rsidRPr="00A60104">
              <w:rPr>
                <w:rFonts w:ascii="Times New Roman" w:eastAsia="Google Sans Text" w:hAnsi="Times New Roman" w:cs="Times New Roman"/>
                <w:bCs/>
                <w:color w:val="1B1C1D"/>
                <w:sz w:val="24"/>
                <w:szCs w:val="24"/>
              </w:rPr>
              <w:t>Pieredze</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37D3333D" w14:textId="77777777" w:rsidR="007B0D18" w:rsidRPr="00A60104" w:rsidRDefault="007B0D18" w:rsidP="00DA59F3">
            <w:pPr>
              <w:spacing w:after="0" w:line="240" w:lineRule="auto"/>
              <w:rPr>
                <w:rFonts w:ascii="Times New Roman" w:eastAsia="Times New Roman" w:hAnsi="Times New Roman" w:cs="Times New Roman"/>
                <w:sz w:val="24"/>
                <w:szCs w:val="24"/>
              </w:rPr>
            </w:pPr>
          </w:p>
        </w:tc>
      </w:tr>
      <w:tr w:rsidR="007B0D18" w:rsidRPr="00A60104" w14:paraId="62C66A1A"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015843C9" w14:textId="77777777" w:rsidR="007B0D18" w:rsidRPr="00A60104" w:rsidRDefault="007B0D18" w:rsidP="007B0D18">
            <w:pPr>
              <w:pStyle w:val="NoSpacing"/>
              <w:numPr>
                <w:ilvl w:val="2"/>
                <w:numId w:val="35"/>
              </w:numPr>
              <w:rPr>
                <w:rFonts w:ascii="Times New Roman" w:eastAsia="Google Sans Text"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322D15DD" w14:textId="77777777" w:rsidR="007B0D18" w:rsidRPr="00A60104" w:rsidRDefault="007B0D18" w:rsidP="00DA59F3">
            <w:pPr>
              <w:pStyle w:val="ListParagraph"/>
              <w:spacing w:after="0" w:line="240" w:lineRule="auto"/>
              <w:ind w:left="0"/>
              <w:contextualSpacing w:val="0"/>
              <w:rPr>
                <w:rFonts w:ascii="Times New Roman" w:hAnsi="Times New Roman" w:cs="Times New Roman"/>
                <w:b/>
                <w:bCs/>
                <w:sz w:val="24"/>
                <w:szCs w:val="24"/>
              </w:rPr>
            </w:pPr>
            <w:r w:rsidRPr="00A60104">
              <w:rPr>
                <w:rFonts w:ascii="Times New Roman" w:eastAsia="Google Sans Text" w:hAnsi="Times New Roman" w:cs="Times New Roman"/>
                <w:b/>
                <w:bCs/>
                <w:color w:val="1B1C1D"/>
                <w:sz w:val="24"/>
                <w:szCs w:val="24"/>
              </w:rPr>
              <w:t>Specializācija</w:t>
            </w:r>
          </w:p>
        </w:tc>
        <w:tc>
          <w:tcPr>
            <w:tcW w:w="6372" w:type="dxa"/>
            <w:tcBorders>
              <w:top w:val="single" w:sz="4" w:space="0" w:color="auto"/>
              <w:left w:val="single" w:sz="4" w:space="0" w:color="auto"/>
              <w:bottom w:val="single" w:sz="4" w:space="0" w:color="auto"/>
              <w:right w:val="double" w:sz="4" w:space="0" w:color="auto"/>
            </w:tcBorders>
            <w:shd w:val="clear" w:color="auto" w:fill="auto"/>
          </w:tcPr>
          <w:p w14:paraId="06ACA0B2" w14:textId="77777777" w:rsidR="007B0D18" w:rsidRPr="00A60104" w:rsidRDefault="007B0D18" w:rsidP="00DA59F3">
            <w:pPr>
              <w:pStyle w:val="ListParagraph"/>
              <w:spacing w:after="0" w:line="240" w:lineRule="auto"/>
              <w:ind w:left="0"/>
              <w:contextualSpacing w:val="0"/>
              <w:rPr>
                <w:rFonts w:ascii="Times New Roman" w:hAnsi="Times New Roman" w:cs="Times New Roman"/>
                <w:sz w:val="24"/>
                <w:szCs w:val="24"/>
              </w:rPr>
            </w:pPr>
            <w:r w:rsidRPr="00A60104">
              <w:rPr>
                <w:rFonts w:ascii="Times New Roman" w:eastAsia="Google Sans Text" w:hAnsi="Times New Roman" w:cs="Times New Roman"/>
                <w:color w:val="1B1C1D"/>
                <w:sz w:val="24"/>
                <w:szCs w:val="24"/>
              </w:rPr>
              <w:t>Pierādīta pieredze alumīnija peldlīdzekļu projektēšanā un konstruktīvo risinājumu izstrādē, sagatavojot ražošanai nepieciešamo tehnisko dokumentāciju atbilstoši nozares ISO standartiem.</w:t>
            </w:r>
          </w:p>
        </w:tc>
        <w:bookmarkEnd w:id="0"/>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279D90BD" w14:textId="77777777" w:rsidR="007B0D18" w:rsidRPr="00A60104" w:rsidRDefault="007B0D18" w:rsidP="00DA59F3">
            <w:pPr>
              <w:spacing w:after="0" w:line="240" w:lineRule="auto"/>
              <w:rPr>
                <w:rFonts w:ascii="Times New Roman" w:eastAsia="Times New Roman" w:hAnsi="Times New Roman" w:cs="Times New Roman"/>
                <w:sz w:val="24"/>
                <w:szCs w:val="24"/>
              </w:rPr>
            </w:pPr>
          </w:p>
        </w:tc>
      </w:tr>
      <w:tr w:rsidR="007B0D18" w:rsidRPr="00A60104" w14:paraId="05203614"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70E15BEB" w14:textId="77777777" w:rsidR="007B0D18" w:rsidRPr="00A60104" w:rsidRDefault="007B0D18" w:rsidP="007B0D18">
            <w:pPr>
              <w:pStyle w:val="NoSpacing"/>
              <w:numPr>
                <w:ilvl w:val="2"/>
                <w:numId w:val="35"/>
              </w:numPr>
              <w:rPr>
                <w:rFonts w:ascii="Times New Roman" w:eastAsia="Google Sans Text"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0904142" w14:textId="77777777" w:rsidR="007B0D18" w:rsidRPr="00A60104" w:rsidRDefault="007B0D18" w:rsidP="00DA59F3">
            <w:pPr>
              <w:pStyle w:val="ListParagraph"/>
              <w:spacing w:after="0" w:line="240" w:lineRule="auto"/>
              <w:ind w:left="0"/>
              <w:contextualSpacing w:val="0"/>
              <w:rPr>
                <w:rFonts w:ascii="Times New Roman" w:eastAsia="Google Sans Text" w:hAnsi="Times New Roman" w:cs="Times New Roman"/>
                <w:b/>
                <w:bCs/>
                <w:color w:val="1B1C1D"/>
                <w:sz w:val="24"/>
                <w:szCs w:val="24"/>
              </w:rPr>
            </w:pPr>
            <w:r w:rsidRPr="00A60104">
              <w:rPr>
                <w:rFonts w:ascii="Times New Roman" w:eastAsia="Google Sans Text" w:hAnsi="Times New Roman" w:cs="Times New Roman"/>
                <w:b/>
                <w:bCs/>
                <w:color w:val="1B1C1D"/>
                <w:sz w:val="24"/>
                <w:szCs w:val="24"/>
              </w:rPr>
              <w:t>Darbības ilgums</w:t>
            </w:r>
          </w:p>
        </w:tc>
        <w:tc>
          <w:tcPr>
            <w:tcW w:w="6372" w:type="dxa"/>
            <w:tcBorders>
              <w:top w:val="single" w:sz="4" w:space="0" w:color="auto"/>
              <w:left w:val="single" w:sz="4" w:space="0" w:color="auto"/>
              <w:bottom w:val="single" w:sz="4" w:space="0" w:color="auto"/>
              <w:right w:val="double" w:sz="4" w:space="0" w:color="auto"/>
            </w:tcBorders>
            <w:shd w:val="clear" w:color="auto" w:fill="auto"/>
          </w:tcPr>
          <w:p w14:paraId="09243043" w14:textId="77777777" w:rsidR="007B0D18" w:rsidRPr="00A60104" w:rsidRDefault="007B0D18" w:rsidP="00DA59F3">
            <w:pPr>
              <w:pStyle w:val="ListParagraph"/>
              <w:spacing w:after="0" w:line="240" w:lineRule="auto"/>
              <w:ind w:left="0"/>
              <w:contextualSpacing w:val="0"/>
              <w:rPr>
                <w:rFonts w:ascii="Times New Roman" w:eastAsia="Google Sans Text" w:hAnsi="Times New Roman" w:cs="Times New Roman"/>
                <w:color w:val="1B1C1D"/>
                <w:sz w:val="24"/>
                <w:szCs w:val="24"/>
              </w:rPr>
            </w:pPr>
            <w:r w:rsidRPr="00A60104">
              <w:rPr>
                <w:rFonts w:ascii="Times New Roman" w:eastAsia="Google Sans Text" w:hAnsi="Times New Roman" w:cs="Times New Roman"/>
                <w:color w:val="1B1C1D"/>
                <w:sz w:val="24"/>
                <w:szCs w:val="24"/>
              </w:rPr>
              <w:t>Vismaz 5 gadu pieredze kuģu būves nozarē</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4C5C1F0E" w14:textId="77777777" w:rsidR="007B0D18" w:rsidRPr="00A60104" w:rsidRDefault="007B0D18" w:rsidP="00DA59F3">
            <w:pPr>
              <w:spacing w:after="0" w:line="240" w:lineRule="auto"/>
              <w:rPr>
                <w:rFonts w:ascii="Times New Roman" w:eastAsia="Times New Roman" w:hAnsi="Times New Roman" w:cs="Times New Roman"/>
                <w:sz w:val="24"/>
                <w:szCs w:val="24"/>
              </w:rPr>
            </w:pPr>
          </w:p>
        </w:tc>
      </w:tr>
      <w:tr w:rsidR="007B0D18" w:rsidRPr="00A60104" w14:paraId="3EB45EED" w14:textId="77777777" w:rsidTr="00D4772A">
        <w:trPr>
          <w:trHeight w:val="279"/>
        </w:trPr>
        <w:tc>
          <w:tcPr>
            <w:tcW w:w="597" w:type="dxa"/>
            <w:tcBorders>
              <w:top w:val="single" w:sz="4" w:space="0" w:color="auto"/>
              <w:left w:val="single" w:sz="4" w:space="0" w:color="auto"/>
              <w:bottom w:val="single" w:sz="4" w:space="0" w:color="auto"/>
              <w:right w:val="double" w:sz="4" w:space="0" w:color="auto"/>
            </w:tcBorders>
            <w:shd w:val="clear" w:color="auto" w:fill="84E290" w:themeFill="accent3" w:themeFillTint="66"/>
            <w:vAlign w:val="center"/>
          </w:tcPr>
          <w:p w14:paraId="3FC75683" w14:textId="77777777" w:rsidR="007B0D18" w:rsidRPr="00A60104" w:rsidRDefault="007B0D18" w:rsidP="007B0D18">
            <w:pPr>
              <w:pStyle w:val="NoSpacing"/>
              <w:numPr>
                <w:ilvl w:val="1"/>
                <w:numId w:val="35"/>
              </w:numPr>
              <w:rPr>
                <w:rFonts w:ascii="Times New Roman" w:eastAsia="Google Sans Text" w:hAnsi="Times New Roman" w:cs="Times New Roman"/>
                <w:color w:val="1B1C1D"/>
                <w:sz w:val="24"/>
                <w:szCs w:val="24"/>
              </w:rPr>
            </w:pPr>
          </w:p>
        </w:tc>
        <w:tc>
          <w:tcPr>
            <w:tcW w:w="9304" w:type="dxa"/>
            <w:gridSpan w:val="2"/>
            <w:tcBorders>
              <w:top w:val="single" w:sz="4" w:space="0" w:color="auto"/>
              <w:left w:val="single" w:sz="4" w:space="0" w:color="auto"/>
              <w:bottom w:val="single" w:sz="4" w:space="0" w:color="auto"/>
              <w:right w:val="double" w:sz="4" w:space="0" w:color="auto"/>
            </w:tcBorders>
            <w:shd w:val="clear" w:color="auto" w:fill="84E290" w:themeFill="accent3" w:themeFillTint="66"/>
          </w:tcPr>
          <w:p w14:paraId="5D4EB0BC" w14:textId="77777777" w:rsidR="007B0D18" w:rsidRPr="00A60104" w:rsidRDefault="007B0D18" w:rsidP="00DA59F3">
            <w:pPr>
              <w:suppressAutoHyphens/>
              <w:spacing w:after="0" w:line="240" w:lineRule="auto"/>
              <w:rPr>
                <w:rFonts w:ascii="Times New Roman" w:hAnsi="Times New Roman" w:cs="Times New Roman"/>
                <w:bCs/>
                <w:sz w:val="24"/>
                <w:szCs w:val="24"/>
              </w:rPr>
            </w:pPr>
            <w:bookmarkStart w:id="1" w:name="_Hlk92404290"/>
            <w:r w:rsidRPr="00A60104">
              <w:rPr>
                <w:rFonts w:ascii="Times New Roman" w:eastAsia="Google Sans Text" w:hAnsi="Times New Roman" w:cs="Times New Roman"/>
                <w:bCs/>
                <w:color w:val="1B1C1D"/>
                <w:sz w:val="24"/>
                <w:szCs w:val="24"/>
              </w:rPr>
              <w:t>Sertifikāti</w:t>
            </w:r>
          </w:p>
        </w:tc>
        <w:tc>
          <w:tcPr>
            <w:tcW w:w="4218" w:type="dxa"/>
            <w:tcBorders>
              <w:top w:val="single" w:sz="4" w:space="0" w:color="auto"/>
              <w:left w:val="double" w:sz="4" w:space="0" w:color="auto"/>
              <w:bottom w:val="single" w:sz="4" w:space="0" w:color="auto"/>
              <w:right w:val="single" w:sz="4" w:space="0" w:color="auto"/>
            </w:tcBorders>
            <w:shd w:val="clear" w:color="auto" w:fill="84E290" w:themeFill="accent3" w:themeFillTint="66"/>
            <w:noWrap/>
          </w:tcPr>
          <w:p w14:paraId="2EDF11A3" w14:textId="77777777" w:rsidR="007B0D18" w:rsidRPr="00A60104" w:rsidRDefault="007B0D18" w:rsidP="00DA59F3">
            <w:pPr>
              <w:spacing w:after="0" w:line="240" w:lineRule="auto"/>
              <w:rPr>
                <w:rFonts w:ascii="Times New Roman" w:eastAsia="Times New Roman" w:hAnsi="Times New Roman" w:cs="Times New Roman"/>
                <w:sz w:val="24"/>
                <w:szCs w:val="24"/>
              </w:rPr>
            </w:pPr>
          </w:p>
        </w:tc>
      </w:tr>
      <w:tr w:rsidR="007B0D18" w:rsidRPr="00A60104" w14:paraId="1E83FA5A"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28AA733B" w14:textId="77777777" w:rsidR="007B0D18" w:rsidRPr="00A60104" w:rsidRDefault="007B0D18" w:rsidP="007B0D18">
            <w:pPr>
              <w:pStyle w:val="NoSpacing"/>
              <w:numPr>
                <w:ilvl w:val="2"/>
                <w:numId w:val="35"/>
              </w:numPr>
              <w:rPr>
                <w:rFonts w:ascii="Times New Roman" w:eastAsia="Google Sans Text"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E135CB3" w14:textId="77777777" w:rsidR="007B0D18" w:rsidRPr="00A60104" w:rsidRDefault="007B0D18" w:rsidP="00DA59F3">
            <w:pPr>
              <w:pStyle w:val="ListParagraph"/>
              <w:spacing w:after="0" w:line="240" w:lineRule="auto"/>
              <w:ind w:left="0"/>
              <w:contextualSpacing w:val="0"/>
              <w:rPr>
                <w:rFonts w:ascii="Times New Roman" w:hAnsi="Times New Roman" w:cs="Times New Roman"/>
                <w:b/>
                <w:bCs/>
                <w:sz w:val="24"/>
                <w:szCs w:val="24"/>
              </w:rPr>
            </w:pPr>
            <w:r w:rsidRPr="00A60104">
              <w:rPr>
                <w:rFonts w:ascii="Times New Roman" w:eastAsia="Google Sans Text" w:hAnsi="Times New Roman" w:cs="Times New Roman"/>
                <w:b/>
                <w:bCs/>
                <w:color w:val="1B1C1D"/>
                <w:sz w:val="24"/>
                <w:szCs w:val="24"/>
              </w:rPr>
              <w:t>Kvalitātes vadība</w:t>
            </w:r>
          </w:p>
        </w:tc>
        <w:tc>
          <w:tcPr>
            <w:tcW w:w="6372" w:type="dxa"/>
            <w:tcBorders>
              <w:top w:val="single" w:sz="4" w:space="0" w:color="auto"/>
              <w:left w:val="nil"/>
              <w:bottom w:val="single" w:sz="4" w:space="0" w:color="auto"/>
              <w:right w:val="double" w:sz="4" w:space="0" w:color="auto"/>
            </w:tcBorders>
            <w:shd w:val="clear" w:color="auto" w:fill="auto"/>
            <w:vAlign w:val="center"/>
          </w:tcPr>
          <w:p w14:paraId="37D816B2" w14:textId="77777777" w:rsidR="007B0D18" w:rsidRPr="00A60104" w:rsidRDefault="007B0D18" w:rsidP="00234240">
            <w:pPr>
              <w:suppressAutoHyphens/>
              <w:spacing w:after="0" w:line="240" w:lineRule="auto"/>
              <w:rPr>
                <w:rFonts w:ascii="Times New Roman" w:eastAsia="Google Sans Text" w:hAnsi="Times New Roman" w:cs="Times New Roman"/>
                <w:color w:val="1B1C1D"/>
                <w:sz w:val="24"/>
                <w:szCs w:val="24"/>
                <w:lang w:val="lv-LV"/>
              </w:rPr>
            </w:pPr>
            <w:r w:rsidRPr="00A60104">
              <w:rPr>
                <w:rFonts w:ascii="Times New Roman" w:eastAsia="Google Sans Text" w:hAnsi="Times New Roman" w:cs="Times New Roman"/>
                <w:color w:val="1B1C1D"/>
                <w:sz w:val="24"/>
                <w:szCs w:val="24"/>
              </w:rPr>
              <w:t>Derīgs ISO 9001 sertifikāts, ko izsniegusi atzīta iestāde</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77EB7211" w14:textId="77777777" w:rsidR="007B0D18" w:rsidRPr="00A60104" w:rsidRDefault="007B0D18" w:rsidP="00DA59F3">
            <w:pPr>
              <w:spacing w:after="0" w:line="240" w:lineRule="auto"/>
              <w:rPr>
                <w:rFonts w:ascii="Times New Roman" w:eastAsia="Times New Roman" w:hAnsi="Times New Roman" w:cs="Times New Roman"/>
                <w:sz w:val="24"/>
                <w:szCs w:val="24"/>
              </w:rPr>
            </w:pPr>
          </w:p>
        </w:tc>
      </w:tr>
      <w:tr w:rsidR="007B0D18" w:rsidRPr="00A60104" w14:paraId="161E1173" w14:textId="77777777" w:rsidTr="00D4772A">
        <w:trPr>
          <w:trHeight w:val="279"/>
        </w:trPr>
        <w:tc>
          <w:tcPr>
            <w:tcW w:w="597" w:type="dxa"/>
            <w:tcBorders>
              <w:top w:val="single" w:sz="4" w:space="0" w:color="auto"/>
              <w:left w:val="single" w:sz="4" w:space="0" w:color="auto"/>
              <w:bottom w:val="single" w:sz="4" w:space="0" w:color="auto"/>
              <w:right w:val="double" w:sz="4" w:space="0" w:color="auto"/>
            </w:tcBorders>
            <w:shd w:val="clear" w:color="auto" w:fill="84E290" w:themeFill="accent3" w:themeFillTint="66"/>
            <w:vAlign w:val="center"/>
          </w:tcPr>
          <w:p w14:paraId="4828120E" w14:textId="77777777" w:rsidR="007B0D18" w:rsidRPr="00A60104" w:rsidRDefault="007B0D18" w:rsidP="007B0D18">
            <w:pPr>
              <w:pStyle w:val="NoSpacing"/>
              <w:numPr>
                <w:ilvl w:val="1"/>
                <w:numId w:val="35"/>
              </w:numPr>
              <w:rPr>
                <w:rFonts w:ascii="Times New Roman" w:eastAsia="Cambria" w:hAnsi="Times New Roman" w:cs="Times New Roman"/>
                <w:color w:val="000000" w:themeColor="text1"/>
                <w:kern w:val="56"/>
                <w:sz w:val="24"/>
                <w:szCs w:val="24"/>
              </w:rPr>
            </w:pPr>
          </w:p>
        </w:tc>
        <w:tc>
          <w:tcPr>
            <w:tcW w:w="9304" w:type="dxa"/>
            <w:gridSpan w:val="2"/>
            <w:tcBorders>
              <w:top w:val="single" w:sz="4" w:space="0" w:color="auto"/>
              <w:left w:val="single" w:sz="4" w:space="0" w:color="auto"/>
              <w:bottom w:val="single" w:sz="4" w:space="0" w:color="auto"/>
              <w:right w:val="double" w:sz="4" w:space="0" w:color="auto"/>
            </w:tcBorders>
            <w:shd w:val="clear" w:color="auto" w:fill="84E290" w:themeFill="accent3" w:themeFillTint="66"/>
          </w:tcPr>
          <w:p w14:paraId="4449883D" w14:textId="2CFD880A" w:rsidR="007B0D18" w:rsidRPr="00A60104" w:rsidRDefault="001A3289" w:rsidP="00DA59F3">
            <w:pPr>
              <w:suppressAutoHyphens/>
              <w:spacing w:after="0" w:line="240" w:lineRule="auto"/>
              <w:rPr>
                <w:rFonts w:ascii="Times New Roman" w:eastAsia="Cambria" w:hAnsi="Times New Roman" w:cs="Times New Roman"/>
                <w:color w:val="000000" w:themeColor="text1"/>
                <w:kern w:val="56"/>
                <w:sz w:val="24"/>
                <w:szCs w:val="24"/>
              </w:rPr>
            </w:pPr>
            <w:r>
              <w:rPr>
                <w:rFonts w:ascii="Times New Roman" w:eastAsia="Cambria" w:hAnsi="Times New Roman" w:cs="Times New Roman"/>
                <w:color w:val="000000" w:themeColor="text1"/>
                <w:kern w:val="56"/>
                <w:sz w:val="24"/>
                <w:szCs w:val="24"/>
              </w:rPr>
              <w:t>2</w:t>
            </w:r>
            <w:r w:rsidR="007B0D18" w:rsidRPr="00A60104">
              <w:rPr>
                <w:rFonts w:ascii="Times New Roman" w:eastAsia="Cambria" w:hAnsi="Times New Roman" w:cs="Times New Roman"/>
                <w:color w:val="000000" w:themeColor="text1"/>
                <w:kern w:val="56"/>
                <w:sz w:val="24"/>
                <w:szCs w:val="24"/>
              </w:rPr>
              <w:t xml:space="preserve">D </w:t>
            </w:r>
            <w:r w:rsidR="006813C5">
              <w:rPr>
                <w:rFonts w:ascii="Times New Roman" w:eastAsia="Cambria" w:hAnsi="Times New Roman" w:cs="Times New Roman"/>
                <w:color w:val="000000" w:themeColor="text1"/>
                <w:kern w:val="56"/>
                <w:sz w:val="24"/>
                <w:szCs w:val="24"/>
              </w:rPr>
              <w:t xml:space="preserve"> rasējumu izstrāde</w:t>
            </w:r>
          </w:p>
        </w:tc>
        <w:tc>
          <w:tcPr>
            <w:tcW w:w="4218" w:type="dxa"/>
            <w:tcBorders>
              <w:top w:val="single" w:sz="4" w:space="0" w:color="auto"/>
              <w:left w:val="double" w:sz="4" w:space="0" w:color="auto"/>
              <w:bottom w:val="single" w:sz="4" w:space="0" w:color="auto"/>
              <w:right w:val="single" w:sz="4" w:space="0" w:color="auto"/>
            </w:tcBorders>
            <w:shd w:val="clear" w:color="auto" w:fill="84E290" w:themeFill="accent3" w:themeFillTint="66"/>
            <w:noWrap/>
          </w:tcPr>
          <w:p w14:paraId="53FC6E3E"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53438F3C"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1A9022D9"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2695AFE8" w14:textId="1558B7F5" w:rsidR="007B0D18" w:rsidRPr="00A60104" w:rsidRDefault="00225439" w:rsidP="00DA59F3">
            <w:pPr>
              <w:spacing w:after="0" w:line="240" w:lineRule="auto"/>
              <w:rPr>
                <w:rFonts w:ascii="Times New Roman" w:eastAsia="Cambria" w:hAnsi="Times New Roman" w:cs="Times New Roman"/>
                <w:b/>
                <w:bCs/>
                <w:kern w:val="56"/>
                <w:sz w:val="24"/>
                <w:szCs w:val="24"/>
              </w:rPr>
            </w:pPr>
            <w:r>
              <w:rPr>
                <w:rFonts w:ascii="Times New Roman" w:hAnsi="Times New Roman" w:cs="Times New Roman"/>
                <w:b/>
                <w:bCs/>
                <w:color w:val="1B1C1D"/>
                <w:sz w:val="24"/>
                <w:szCs w:val="24"/>
              </w:rPr>
              <w:t>Rasējumu izstradāšana</w:t>
            </w:r>
          </w:p>
        </w:tc>
        <w:tc>
          <w:tcPr>
            <w:tcW w:w="6372" w:type="dxa"/>
            <w:tcBorders>
              <w:top w:val="single" w:sz="4" w:space="0" w:color="auto"/>
              <w:left w:val="nil"/>
              <w:bottom w:val="single" w:sz="4" w:space="0" w:color="auto"/>
              <w:right w:val="double" w:sz="4" w:space="0" w:color="auto"/>
            </w:tcBorders>
            <w:shd w:val="clear" w:color="auto" w:fill="auto"/>
          </w:tcPr>
          <w:p w14:paraId="578A1F49" w14:textId="0796010F" w:rsidR="007B0D18" w:rsidRPr="00A60104" w:rsidRDefault="005B4555" w:rsidP="00DA59F3">
            <w:pPr>
              <w:suppressAutoHyphens/>
              <w:spacing w:after="0" w:line="240" w:lineRule="auto"/>
              <w:rPr>
                <w:rFonts w:ascii="Times New Roman" w:eastAsia="Cambria" w:hAnsi="Times New Roman" w:cs="Times New Roman"/>
                <w:color w:val="000000" w:themeColor="text1"/>
                <w:kern w:val="56"/>
                <w:sz w:val="24"/>
                <w:szCs w:val="24"/>
              </w:rPr>
            </w:pPr>
            <w:r>
              <w:rPr>
                <w:rFonts w:ascii="Times New Roman" w:hAnsi="Times New Roman" w:cs="Times New Roman"/>
                <w:color w:val="1B1C1D"/>
                <w:sz w:val="24"/>
                <w:szCs w:val="24"/>
              </w:rPr>
              <w:t xml:space="preserve">Balstoties </w:t>
            </w:r>
            <w:r w:rsidR="008927F2">
              <w:rPr>
                <w:rFonts w:ascii="Times New Roman" w:hAnsi="Times New Roman" w:cs="Times New Roman"/>
                <w:color w:val="1B1C1D"/>
                <w:sz w:val="24"/>
                <w:szCs w:val="24"/>
              </w:rPr>
              <w:t xml:space="preserve">uz konceptuālo dizainu </w:t>
            </w:r>
            <w:r>
              <w:rPr>
                <w:rFonts w:ascii="Times New Roman" w:hAnsi="Times New Roman" w:cs="Times New Roman"/>
                <w:color w:val="1B1C1D"/>
                <w:sz w:val="24"/>
                <w:szCs w:val="24"/>
              </w:rPr>
              <w:t>un</w:t>
            </w:r>
            <w:r w:rsidR="0024340D">
              <w:rPr>
                <w:rFonts w:ascii="Times New Roman" w:hAnsi="Times New Roman" w:cs="Times New Roman"/>
                <w:color w:val="1B1C1D"/>
                <w:sz w:val="24"/>
                <w:szCs w:val="24"/>
              </w:rPr>
              <w:t xml:space="preserve"> tehnisko uzdevumu</w:t>
            </w:r>
            <w:r>
              <w:rPr>
                <w:rFonts w:ascii="Times New Roman" w:hAnsi="Times New Roman" w:cs="Times New Roman"/>
                <w:color w:val="1B1C1D"/>
                <w:sz w:val="24"/>
                <w:szCs w:val="24"/>
              </w:rPr>
              <w:t xml:space="preserve"> veikt </w:t>
            </w:r>
            <w:r w:rsidR="00DD618E">
              <w:rPr>
                <w:rFonts w:ascii="Times New Roman" w:hAnsi="Times New Roman" w:cs="Times New Roman"/>
                <w:color w:val="1B1C1D"/>
                <w:sz w:val="24"/>
                <w:szCs w:val="24"/>
              </w:rPr>
              <w:t xml:space="preserve"> </w:t>
            </w:r>
            <w:r>
              <w:rPr>
                <w:rFonts w:ascii="Times New Roman" w:hAnsi="Times New Roman" w:cs="Times New Roman"/>
                <w:color w:val="1B1C1D"/>
                <w:sz w:val="24"/>
                <w:szCs w:val="24"/>
              </w:rPr>
              <w:t xml:space="preserve">stabilizācijas </w:t>
            </w:r>
            <w:r w:rsidR="008927F2">
              <w:rPr>
                <w:rFonts w:ascii="Times New Roman" w:hAnsi="Times New Roman" w:cs="Times New Roman"/>
                <w:color w:val="1B1C1D"/>
                <w:sz w:val="24"/>
                <w:szCs w:val="24"/>
              </w:rPr>
              <w:t>aprēķinu</w:t>
            </w:r>
            <w:r w:rsidR="00225439">
              <w:rPr>
                <w:rFonts w:ascii="Times New Roman" w:hAnsi="Times New Roman" w:cs="Times New Roman"/>
                <w:color w:val="1B1C1D"/>
                <w:sz w:val="24"/>
                <w:szCs w:val="24"/>
              </w:rPr>
              <w:t>.</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68DF22B6" w14:textId="77777777" w:rsidR="007B0D18" w:rsidRPr="00A60104" w:rsidRDefault="007B0D18" w:rsidP="00DA59F3">
            <w:pPr>
              <w:suppressAutoHyphens/>
              <w:spacing w:after="0" w:line="240" w:lineRule="auto"/>
              <w:jc w:val="both"/>
              <w:rPr>
                <w:rFonts w:ascii="Times New Roman" w:eastAsia="Cambria" w:hAnsi="Times New Roman" w:cs="Times New Roman"/>
                <w:kern w:val="56"/>
                <w:sz w:val="24"/>
                <w:szCs w:val="24"/>
              </w:rPr>
            </w:pPr>
          </w:p>
        </w:tc>
      </w:tr>
      <w:tr w:rsidR="00225439" w:rsidRPr="00A60104" w14:paraId="391305A7"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597FE610" w14:textId="77777777" w:rsidR="00225439" w:rsidRPr="00A60104" w:rsidRDefault="00225439"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1AA9D2C0" w14:textId="0CBB3DAF" w:rsidR="00225439" w:rsidRPr="00A60104" w:rsidDel="00BE367C" w:rsidRDefault="00225439" w:rsidP="00DA59F3">
            <w:pPr>
              <w:spacing w:after="0" w:line="240" w:lineRule="auto"/>
              <w:rPr>
                <w:rFonts w:ascii="Times New Roman" w:hAnsi="Times New Roman" w:cs="Times New Roman"/>
                <w:b/>
                <w:bCs/>
                <w:color w:val="1B1C1D"/>
                <w:sz w:val="24"/>
                <w:szCs w:val="24"/>
              </w:rPr>
            </w:pPr>
            <w:r w:rsidRPr="00A60104">
              <w:rPr>
                <w:rFonts w:ascii="Times New Roman" w:hAnsi="Times New Roman" w:cs="Times New Roman"/>
                <w:b/>
                <w:bCs/>
                <w:color w:val="1B1C1D"/>
                <w:sz w:val="24"/>
                <w:szCs w:val="24"/>
              </w:rPr>
              <w:t>Izpildes ātrums</w:t>
            </w:r>
          </w:p>
        </w:tc>
        <w:tc>
          <w:tcPr>
            <w:tcW w:w="6372" w:type="dxa"/>
            <w:tcBorders>
              <w:top w:val="single" w:sz="4" w:space="0" w:color="auto"/>
              <w:left w:val="nil"/>
              <w:bottom w:val="single" w:sz="4" w:space="0" w:color="auto"/>
              <w:right w:val="double" w:sz="4" w:space="0" w:color="auto"/>
            </w:tcBorders>
            <w:shd w:val="clear" w:color="auto" w:fill="auto"/>
          </w:tcPr>
          <w:p w14:paraId="0006C88D" w14:textId="4E038A81" w:rsidR="00225439" w:rsidRPr="00D4772A" w:rsidDel="00BE367C" w:rsidRDefault="00225439" w:rsidP="00DA59F3">
            <w:pPr>
              <w:suppressAutoHyphens/>
              <w:spacing w:after="0" w:line="240" w:lineRule="auto"/>
              <w:rPr>
                <w:rFonts w:ascii="Times New Roman" w:hAnsi="Times New Roman" w:cs="Times New Roman"/>
                <w:color w:val="1B1C1D"/>
                <w:sz w:val="24"/>
                <w:szCs w:val="24"/>
                <w:lang w:val="ru-RU"/>
              </w:rPr>
            </w:pPr>
            <w:r w:rsidRPr="00A60104">
              <w:rPr>
                <w:rFonts w:ascii="Times New Roman" w:hAnsi="Times New Roman" w:cs="Times New Roman"/>
                <w:color w:val="1B1C1D"/>
                <w:sz w:val="24"/>
                <w:szCs w:val="24"/>
              </w:rPr>
              <w:t xml:space="preserve">Ne vairāk, kā </w:t>
            </w:r>
            <w:r w:rsidR="00DE3562">
              <w:rPr>
                <w:rFonts w:ascii="Times New Roman" w:hAnsi="Times New Roman" w:cs="Times New Roman"/>
                <w:color w:val="1B1C1D"/>
                <w:sz w:val="24"/>
                <w:szCs w:val="24"/>
                <w:lang w:val="ru-RU"/>
              </w:rPr>
              <w:t>300</w:t>
            </w:r>
            <w:r w:rsidRPr="00A60104">
              <w:rPr>
                <w:rFonts w:ascii="Times New Roman" w:hAnsi="Times New Roman" w:cs="Times New Roman"/>
                <w:color w:val="1B1C1D"/>
                <w:sz w:val="24"/>
                <w:szCs w:val="24"/>
              </w:rPr>
              <w:t xml:space="preserve"> stundas</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1F487090" w14:textId="77777777" w:rsidR="00225439" w:rsidRPr="00A60104" w:rsidRDefault="00225439" w:rsidP="00DA59F3">
            <w:pPr>
              <w:suppressAutoHyphens/>
              <w:spacing w:after="0" w:line="240" w:lineRule="auto"/>
              <w:jc w:val="both"/>
              <w:rPr>
                <w:rFonts w:ascii="Times New Roman" w:eastAsia="Cambria" w:hAnsi="Times New Roman" w:cs="Times New Roman"/>
                <w:kern w:val="56"/>
                <w:sz w:val="24"/>
                <w:szCs w:val="24"/>
              </w:rPr>
            </w:pPr>
          </w:p>
        </w:tc>
      </w:tr>
      <w:tr w:rsidR="001A3289" w:rsidRPr="00A60104" w14:paraId="2510D5F5"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65F2977B" w14:textId="77777777" w:rsidR="001A3289" w:rsidRPr="00A60104" w:rsidRDefault="001A3289" w:rsidP="00D4772A">
            <w:pPr>
              <w:pStyle w:val="NoSpacing"/>
              <w:numPr>
                <w:ilvl w:val="1"/>
                <w:numId w:val="35"/>
              </w:numPr>
              <w:rPr>
                <w:rFonts w:ascii="Times New Roman" w:hAnsi="Times New Roman" w:cs="Times New Roman"/>
                <w:color w:val="1B1C1D"/>
                <w:sz w:val="24"/>
                <w:szCs w:val="24"/>
              </w:rPr>
            </w:pPr>
          </w:p>
        </w:tc>
        <w:tc>
          <w:tcPr>
            <w:tcW w:w="9304" w:type="dxa"/>
            <w:gridSpan w:val="2"/>
            <w:tcBorders>
              <w:top w:val="single" w:sz="4" w:space="0" w:color="auto"/>
              <w:left w:val="single" w:sz="4" w:space="0" w:color="auto"/>
              <w:bottom w:val="single" w:sz="4" w:space="0" w:color="auto"/>
              <w:right w:val="double" w:sz="4" w:space="0" w:color="auto"/>
            </w:tcBorders>
            <w:shd w:val="clear" w:color="auto" w:fill="C1F0C7" w:themeFill="accent3" w:themeFillTint="33"/>
            <w:vAlign w:val="center"/>
          </w:tcPr>
          <w:p w14:paraId="69804D92" w14:textId="48FAB1A1" w:rsidR="001A3289" w:rsidRPr="00A60104" w:rsidDel="00BE367C" w:rsidRDefault="001A3289" w:rsidP="00DA59F3">
            <w:pPr>
              <w:suppressAutoHyphens/>
              <w:spacing w:after="0" w:line="240" w:lineRule="auto"/>
              <w:rPr>
                <w:rFonts w:ascii="Times New Roman" w:hAnsi="Times New Roman" w:cs="Times New Roman"/>
                <w:color w:val="1B1C1D"/>
                <w:sz w:val="24"/>
                <w:szCs w:val="24"/>
              </w:rPr>
            </w:pPr>
            <w:r w:rsidRPr="00A60104">
              <w:rPr>
                <w:rFonts w:ascii="Times New Roman" w:eastAsia="Cambria" w:hAnsi="Times New Roman" w:cs="Times New Roman"/>
                <w:color w:val="000000" w:themeColor="text1"/>
                <w:kern w:val="56"/>
                <w:sz w:val="24"/>
                <w:szCs w:val="24"/>
              </w:rPr>
              <w:t>3D modeļa izveide</w:t>
            </w:r>
          </w:p>
        </w:tc>
        <w:tc>
          <w:tcPr>
            <w:tcW w:w="4218" w:type="dxa"/>
            <w:tcBorders>
              <w:top w:val="single" w:sz="4" w:space="0" w:color="auto"/>
              <w:left w:val="double" w:sz="4" w:space="0" w:color="auto"/>
              <w:bottom w:val="single" w:sz="4" w:space="0" w:color="auto"/>
              <w:right w:val="single" w:sz="4" w:space="0" w:color="auto"/>
            </w:tcBorders>
            <w:shd w:val="clear" w:color="auto" w:fill="C1F0C7" w:themeFill="accent3" w:themeFillTint="33"/>
            <w:noWrap/>
          </w:tcPr>
          <w:p w14:paraId="7A2CD5BE" w14:textId="77777777" w:rsidR="001A3289" w:rsidRPr="00A60104" w:rsidRDefault="001A3289" w:rsidP="00DA59F3">
            <w:pPr>
              <w:suppressAutoHyphens/>
              <w:spacing w:after="0" w:line="240" w:lineRule="auto"/>
              <w:jc w:val="both"/>
              <w:rPr>
                <w:rFonts w:ascii="Times New Roman" w:eastAsia="Cambria" w:hAnsi="Times New Roman" w:cs="Times New Roman"/>
                <w:kern w:val="56"/>
                <w:sz w:val="24"/>
                <w:szCs w:val="24"/>
              </w:rPr>
            </w:pPr>
          </w:p>
        </w:tc>
      </w:tr>
      <w:tr w:rsidR="00BE367C" w:rsidRPr="00A60104" w14:paraId="3B0485B1"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EA5F2E8" w14:textId="77777777" w:rsidR="00BE367C" w:rsidRPr="00A60104" w:rsidRDefault="00BE367C"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1F6485F0" w14:textId="3A3E44DD" w:rsidR="00BE367C" w:rsidRPr="00A60104" w:rsidRDefault="00BE367C" w:rsidP="00DA59F3">
            <w:pPr>
              <w:spacing w:after="0" w:line="240" w:lineRule="auto"/>
              <w:rPr>
                <w:rFonts w:ascii="Times New Roman" w:hAnsi="Times New Roman" w:cs="Times New Roman"/>
                <w:b/>
                <w:bCs/>
                <w:color w:val="1B1C1D"/>
                <w:sz w:val="24"/>
                <w:szCs w:val="24"/>
              </w:rPr>
            </w:pPr>
            <w:r w:rsidRPr="00A60104">
              <w:rPr>
                <w:rFonts w:ascii="Times New Roman" w:hAnsi="Times New Roman" w:cs="Times New Roman"/>
                <w:b/>
                <w:bCs/>
                <w:color w:val="1B1C1D"/>
                <w:sz w:val="24"/>
                <w:szCs w:val="24"/>
              </w:rPr>
              <w:t>Programmatūra</w:t>
            </w:r>
          </w:p>
        </w:tc>
        <w:tc>
          <w:tcPr>
            <w:tcW w:w="6372" w:type="dxa"/>
            <w:tcBorders>
              <w:top w:val="single" w:sz="4" w:space="0" w:color="auto"/>
              <w:left w:val="nil"/>
              <w:bottom w:val="single" w:sz="4" w:space="0" w:color="auto"/>
              <w:right w:val="double" w:sz="4" w:space="0" w:color="auto"/>
            </w:tcBorders>
            <w:shd w:val="clear" w:color="auto" w:fill="auto"/>
          </w:tcPr>
          <w:p w14:paraId="6E72F8BD" w14:textId="3B278363" w:rsidR="00BE367C" w:rsidRPr="00A60104" w:rsidRDefault="00BE367C" w:rsidP="00DA59F3">
            <w:pPr>
              <w:suppressAutoHyphens/>
              <w:spacing w:after="0" w:line="240" w:lineRule="auto"/>
              <w:rPr>
                <w:rFonts w:ascii="Times New Roman" w:hAnsi="Times New Roman" w:cs="Times New Roman"/>
                <w:color w:val="1B1C1D"/>
                <w:sz w:val="24"/>
                <w:szCs w:val="24"/>
              </w:rPr>
            </w:pPr>
            <w:r w:rsidRPr="00A60104">
              <w:rPr>
                <w:rFonts w:ascii="Times New Roman" w:hAnsi="Times New Roman" w:cs="Times New Roman"/>
                <w:color w:val="1B1C1D"/>
                <w:sz w:val="24"/>
                <w:szCs w:val="24"/>
              </w:rPr>
              <w:t>Izmantot nozares standarta CAD/CAM programmatūru (Solidworks, Rhino, Autocad3D, ShipConstructor). </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4BBD5F79" w14:textId="77777777" w:rsidR="00BE367C" w:rsidRPr="00A60104" w:rsidRDefault="00BE367C" w:rsidP="00DA59F3">
            <w:pPr>
              <w:suppressAutoHyphens/>
              <w:spacing w:after="0" w:line="240" w:lineRule="auto"/>
              <w:jc w:val="both"/>
              <w:rPr>
                <w:rFonts w:ascii="Times New Roman" w:eastAsia="Cambria" w:hAnsi="Times New Roman" w:cs="Times New Roman"/>
                <w:kern w:val="56"/>
                <w:sz w:val="24"/>
                <w:szCs w:val="24"/>
              </w:rPr>
            </w:pPr>
          </w:p>
        </w:tc>
      </w:tr>
      <w:tr w:rsidR="007B0D18" w:rsidRPr="00A60104" w14:paraId="6B5C023F"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61DAD8F2"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23C1A830" w14:textId="77777777" w:rsidR="007B0D18" w:rsidRPr="00A60104" w:rsidRDefault="007B0D18" w:rsidP="00DA59F3">
            <w:pPr>
              <w:spacing w:after="0" w:line="240" w:lineRule="auto"/>
              <w:rPr>
                <w:rFonts w:ascii="Times New Roman" w:eastAsia="Cambria" w:hAnsi="Times New Roman" w:cs="Times New Roman"/>
                <w:b/>
                <w:bCs/>
                <w:kern w:val="56"/>
                <w:sz w:val="24"/>
                <w:szCs w:val="24"/>
              </w:rPr>
            </w:pPr>
            <w:r w:rsidRPr="00A60104">
              <w:rPr>
                <w:rFonts w:ascii="Times New Roman" w:hAnsi="Times New Roman" w:cs="Times New Roman"/>
                <w:b/>
                <w:bCs/>
                <w:color w:val="1B1C1D"/>
                <w:sz w:val="24"/>
                <w:szCs w:val="24"/>
              </w:rPr>
              <w:t>Detalizācija</w:t>
            </w:r>
          </w:p>
        </w:tc>
        <w:tc>
          <w:tcPr>
            <w:tcW w:w="6372" w:type="dxa"/>
            <w:tcBorders>
              <w:top w:val="single" w:sz="4" w:space="0" w:color="auto"/>
              <w:left w:val="nil"/>
              <w:bottom w:val="single" w:sz="4" w:space="0" w:color="auto"/>
              <w:right w:val="double" w:sz="4" w:space="0" w:color="auto"/>
            </w:tcBorders>
            <w:shd w:val="clear" w:color="auto" w:fill="auto"/>
          </w:tcPr>
          <w:p w14:paraId="575DFEF8" w14:textId="77777777" w:rsidR="007B0D18" w:rsidRPr="00A60104" w:rsidRDefault="007B0D18" w:rsidP="00DA59F3">
            <w:pPr>
              <w:suppressAutoHyphens/>
              <w:spacing w:after="0" w:line="240" w:lineRule="auto"/>
              <w:rPr>
                <w:rFonts w:ascii="Times New Roman" w:eastAsia="Cambria" w:hAnsi="Times New Roman" w:cs="Times New Roman"/>
                <w:color w:val="000000" w:themeColor="text1"/>
                <w:kern w:val="56"/>
                <w:sz w:val="24"/>
                <w:szCs w:val="24"/>
              </w:rPr>
            </w:pPr>
            <w:r w:rsidRPr="00A60104">
              <w:rPr>
                <w:rFonts w:ascii="Times New Roman" w:hAnsi="Times New Roman" w:cs="Times New Roman"/>
                <w:color w:val="1B1C1D"/>
                <w:sz w:val="24"/>
                <w:szCs w:val="24"/>
              </w:rPr>
              <w:t>Augsti detalizēts un precīzs 3D modelis, kas ietver visas konstrukcijas, iekārtas un sistēmas, nodrošinot kļūdu samazināšanu.</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4C0B5F83"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1CCEED46"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43CF2D0A"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7DFF9FBC" w14:textId="77777777" w:rsidR="007B0D18" w:rsidRPr="00A60104" w:rsidRDefault="007B0D18" w:rsidP="00DA59F3">
            <w:pPr>
              <w:spacing w:after="0" w:line="240" w:lineRule="auto"/>
              <w:rPr>
                <w:rFonts w:ascii="Times New Roman" w:eastAsia="Cambria" w:hAnsi="Times New Roman" w:cs="Times New Roman"/>
                <w:b/>
                <w:bCs/>
                <w:kern w:val="56"/>
                <w:sz w:val="24"/>
                <w:szCs w:val="24"/>
              </w:rPr>
            </w:pPr>
            <w:r w:rsidRPr="00A60104">
              <w:rPr>
                <w:rFonts w:ascii="Times New Roman" w:hAnsi="Times New Roman" w:cs="Times New Roman"/>
                <w:b/>
                <w:bCs/>
                <w:color w:val="1B1C1D"/>
                <w:sz w:val="24"/>
                <w:szCs w:val="24"/>
              </w:rPr>
              <w:t>Saderība</w:t>
            </w:r>
          </w:p>
        </w:tc>
        <w:tc>
          <w:tcPr>
            <w:tcW w:w="6372" w:type="dxa"/>
            <w:tcBorders>
              <w:top w:val="single" w:sz="4" w:space="0" w:color="auto"/>
              <w:left w:val="nil"/>
              <w:bottom w:val="single" w:sz="4" w:space="0" w:color="auto"/>
              <w:right w:val="double" w:sz="4" w:space="0" w:color="auto"/>
            </w:tcBorders>
            <w:shd w:val="clear" w:color="auto" w:fill="auto"/>
          </w:tcPr>
          <w:p w14:paraId="529FFDF6" w14:textId="77777777" w:rsidR="007B0D18" w:rsidRPr="00A60104" w:rsidRDefault="007B0D18" w:rsidP="00DA59F3">
            <w:pPr>
              <w:suppressAutoHyphens/>
              <w:spacing w:after="0" w:line="240" w:lineRule="auto"/>
              <w:rPr>
                <w:rFonts w:ascii="Times New Roman" w:eastAsia="Cambria" w:hAnsi="Times New Roman" w:cs="Times New Roman"/>
                <w:color w:val="000000" w:themeColor="text1"/>
                <w:kern w:val="56"/>
                <w:sz w:val="24"/>
                <w:szCs w:val="24"/>
              </w:rPr>
            </w:pPr>
            <w:r w:rsidRPr="00A60104">
              <w:rPr>
                <w:rFonts w:ascii="Times New Roman" w:hAnsi="Times New Roman" w:cs="Times New Roman"/>
                <w:color w:val="1B1C1D"/>
                <w:sz w:val="24"/>
                <w:szCs w:val="24"/>
              </w:rPr>
              <w:t>Modelim jābūt pilnībā integrētam ar citām sistēmām (PLM, CAM) un jānodrošina sadarbība starp dažādām disciplīnām.</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5EDE9A36"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52C8B110"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4971603C"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1D85B46B" w14:textId="77777777" w:rsidR="007B0D18" w:rsidRPr="00A60104" w:rsidRDefault="007B0D18" w:rsidP="00DA59F3">
            <w:pPr>
              <w:spacing w:after="0" w:line="240" w:lineRule="auto"/>
              <w:rPr>
                <w:rFonts w:ascii="Times New Roman" w:hAnsi="Times New Roman" w:cs="Times New Roman"/>
                <w:b/>
                <w:bCs/>
                <w:color w:val="1B1C1D"/>
                <w:sz w:val="24"/>
                <w:szCs w:val="24"/>
                <w:lang w:val="ru-RU"/>
              </w:rPr>
            </w:pPr>
            <w:r w:rsidRPr="00A60104">
              <w:rPr>
                <w:rFonts w:ascii="Times New Roman" w:hAnsi="Times New Roman" w:cs="Times New Roman"/>
                <w:b/>
                <w:bCs/>
                <w:color w:val="1B1C1D"/>
                <w:sz w:val="24"/>
                <w:szCs w:val="24"/>
              </w:rPr>
              <w:t>Izpildes ātrums</w:t>
            </w:r>
          </w:p>
        </w:tc>
        <w:tc>
          <w:tcPr>
            <w:tcW w:w="6372" w:type="dxa"/>
            <w:tcBorders>
              <w:top w:val="single" w:sz="4" w:space="0" w:color="auto"/>
              <w:left w:val="nil"/>
              <w:bottom w:val="single" w:sz="4" w:space="0" w:color="auto"/>
              <w:right w:val="double" w:sz="4" w:space="0" w:color="auto"/>
            </w:tcBorders>
            <w:shd w:val="clear" w:color="auto" w:fill="auto"/>
          </w:tcPr>
          <w:p w14:paraId="2D671F73" w14:textId="77777777" w:rsidR="007B0D18" w:rsidRPr="00A60104" w:rsidRDefault="007B0D18" w:rsidP="00DA59F3">
            <w:pPr>
              <w:suppressAutoHyphens/>
              <w:spacing w:after="0" w:line="240" w:lineRule="auto"/>
              <w:rPr>
                <w:rFonts w:ascii="Times New Roman" w:hAnsi="Times New Roman" w:cs="Times New Roman"/>
                <w:color w:val="1B1C1D"/>
                <w:sz w:val="24"/>
                <w:szCs w:val="24"/>
                <w:lang w:val="ru-RU"/>
              </w:rPr>
            </w:pPr>
            <w:r w:rsidRPr="00A60104">
              <w:rPr>
                <w:rFonts w:ascii="Times New Roman" w:hAnsi="Times New Roman" w:cs="Times New Roman"/>
                <w:color w:val="1B1C1D"/>
                <w:sz w:val="24"/>
                <w:szCs w:val="24"/>
              </w:rPr>
              <w:t xml:space="preserve">Ne vairāk, kā 528 stundas </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682E498E"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5A745F07" w14:textId="77777777" w:rsidTr="00D4772A">
        <w:trPr>
          <w:trHeight w:val="279"/>
        </w:trPr>
        <w:tc>
          <w:tcPr>
            <w:tcW w:w="597" w:type="dxa"/>
            <w:tcBorders>
              <w:top w:val="single" w:sz="4" w:space="0" w:color="auto"/>
              <w:left w:val="single" w:sz="4" w:space="0" w:color="auto"/>
              <w:bottom w:val="single" w:sz="4" w:space="0" w:color="auto"/>
              <w:right w:val="double" w:sz="4" w:space="0" w:color="auto"/>
            </w:tcBorders>
            <w:shd w:val="clear" w:color="auto" w:fill="84E290" w:themeFill="accent3" w:themeFillTint="66"/>
            <w:vAlign w:val="center"/>
          </w:tcPr>
          <w:p w14:paraId="783DA2E7" w14:textId="77777777" w:rsidR="007B0D18" w:rsidRPr="00A60104" w:rsidRDefault="007B0D18" w:rsidP="007B0D18">
            <w:pPr>
              <w:pStyle w:val="NoSpacing"/>
              <w:numPr>
                <w:ilvl w:val="1"/>
                <w:numId w:val="35"/>
              </w:numPr>
              <w:rPr>
                <w:rFonts w:ascii="Times New Roman" w:eastAsia="Cambria" w:hAnsi="Times New Roman" w:cs="Times New Roman"/>
                <w:color w:val="000000" w:themeColor="text1"/>
                <w:kern w:val="56"/>
                <w:sz w:val="24"/>
                <w:szCs w:val="24"/>
              </w:rPr>
            </w:pPr>
          </w:p>
        </w:tc>
        <w:tc>
          <w:tcPr>
            <w:tcW w:w="9304" w:type="dxa"/>
            <w:gridSpan w:val="2"/>
            <w:tcBorders>
              <w:top w:val="single" w:sz="4" w:space="0" w:color="auto"/>
              <w:left w:val="single" w:sz="4" w:space="0" w:color="auto"/>
              <w:bottom w:val="single" w:sz="4" w:space="0" w:color="auto"/>
              <w:right w:val="double" w:sz="4" w:space="0" w:color="auto"/>
            </w:tcBorders>
            <w:shd w:val="clear" w:color="auto" w:fill="84E290" w:themeFill="accent3" w:themeFillTint="66"/>
          </w:tcPr>
          <w:p w14:paraId="6F9F6DED" w14:textId="77777777" w:rsidR="007B0D18" w:rsidRPr="00A60104" w:rsidRDefault="007B0D18" w:rsidP="00DA59F3">
            <w:pPr>
              <w:suppressAutoHyphens/>
              <w:spacing w:after="0" w:line="240" w:lineRule="auto"/>
              <w:rPr>
                <w:rFonts w:ascii="Times New Roman" w:eastAsia="Cambria" w:hAnsi="Times New Roman" w:cs="Times New Roman"/>
                <w:color w:val="000000" w:themeColor="text1"/>
                <w:kern w:val="56"/>
                <w:sz w:val="24"/>
                <w:szCs w:val="24"/>
              </w:rPr>
            </w:pPr>
            <w:r w:rsidRPr="00A60104">
              <w:rPr>
                <w:rFonts w:ascii="Times New Roman" w:hAnsi="Times New Roman" w:cs="Times New Roman"/>
                <w:color w:val="1B1C1D"/>
                <w:sz w:val="24"/>
                <w:szCs w:val="24"/>
              </w:rPr>
              <w:t>CFD analīze</w:t>
            </w:r>
          </w:p>
        </w:tc>
        <w:tc>
          <w:tcPr>
            <w:tcW w:w="4218" w:type="dxa"/>
            <w:tcBorders>
              <w:top w:val="single" w:sz="4" w:space="0" w:color="auto"/>
              <w:left w:val="double" w:sz="4" w:space="0" w:color="auto"/>
              <w:bottom w:val="single" w:sz="4" w:space="0" w:color="auto"/>
              <w:right w:val="single" w:sz="4" w:space="0" w:color="auto"/>
            </w:tcBorders>
            <w:shd w:val="clear" w:color="auto" w:fill="84E290" w:themeFill="accent3" w:themeFillTint="66"/>
            <w:noWrap/>
          </w:tcPr>
          <w:p w14:paraId="52492099"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21BDBE78"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3D6E7A64"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525A28EA" w14:textId="77777777" w:rsidR="007B0D18" w:rsidRPr="00A60104" w:rsidRDefault="007B0D18" w:rsidP="00DA59F3">
            <w:pPr>
              <w:spacing w:after="0" w:line="240" w:lineRule="auto"/>
              <w:rPr>
                <w:rFonts w:ascii="Times New Roman" w:eastAsia="Cambria" w:hAnsi="Times New Roman" w:cs="Times New Roman"/>
                <w:b/>
                <w:bCs/>
                <w:kern w:val="56"/>
                <w:sz w:val="24"/>
                <w:szCs w:val="24"/>
              </w:rPr>
            </w:pPr>
            <w:r w:rsidRPr="00A60104">
              <w:rPr>
                <w:rFonts w:ascii="Times New Roman" w:hAnsi="Times New Roman" w:cs="Times New Roman"/>
                <w:b/>
                <w:bCs/>
                <w:color w:val="1B1C1D"/>
                <w:sz w:val="24"/>
                <w:szCs w:val="24"/>
              </w:rPr>
              <w:t>CFD analīze</w:t>
            </w:r>
          </w:p>
        </w:tc>
        <w:tc>
          <w:tcPr>
            <w:tcW w:w="6372" w:type="dxa"/>
            <w:tcBorders>
              <w:top w:val="single" w:sz="4" w:space="0" w:color="auto"/>
              <w:left w:val="nil"/>
              <w:bottom w:val="single" w:sz="4" w:space="0" w:color="auto"/>
              <w:right w:val="double" w:sz="4" w:space="0" w:color="auto"/>
            </w:tcBorders>
            <w:shd w:val="clear" w:color="auto" w:fill="auto"/>
          </w:tcPr>
          <w:p w14:paraId="67E089FF" w14:textId="77777777" w:rsidR="007B0D18" w:rsidRPr="00A60104" w:rsidRDefault="007B0D18" w:rsidP="00DA59F3">
            <w:pPr>
              <w:suppressAutoHyphens/>
              <w:spacing w:after="0" w:line="240" w:lineRule="auto"/>
              <w:rPr>
                <w:rFonts w:ascii="Times New Roman" w:eastAsia="Cambria" w:hAnsi="Times New Roman" w:cs="Times New Roman"/>
                <w:kern w:val="56"/>
                <w:sz w:val="24"/>
                <w:szCs w:val="24"/>
              </w:rPr>
            </w:pPr>
            <w:r w:rsidRPr="00A60104">
              <w:rPr>
                <w:rFonts w:ascii="Times New Roman" w:hAnsi="Times New Roman" w:cs="Times New Roman"/>
                <w:color w:val="1B1C1D"/>
                <w:sz w:val="24"/>
                <w:szCs w:val="24"/>
              </w:rPr>
              <w:t>Veikt hidrodinamisko analīzi (Computational Fluid Dynamics), lai optimizētu korpusa formu, novērtētu pretestību un ūdens plūsmas. Izmantojot programmatūru - Orca3D, Simuleon </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2C1AF88B"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6A364971"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0740D07F"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5C8B55E0" w14:textId="77777777" w:rsidR="007B0D18" w:rsidRPr="00A60104" w:rsidRDefault="007B0D18" w:rsidP="00DA59F3">
            <w:pPr>
              <w:spacing w:after="0" w:line="240" w:lineRule="auto"/>
              <w:rPr>
                <w:rFonts w:ascii="Times New Roman" w:eastAsia="Cambria" w:hAnsi="Times New Roman" w:cs="Times New Roman"/>
                <w:b/>
                <w:bCs/>
                <w:kern w:val="56"/>
                <w:sz w:val="24"/>
                <w:szCs w:val="24"/>
              </w:rPr>
            </w:pPr>
            <w:r w:rsidRPr="00A60104">
              <w:rPr>
                <w:rFonts w:ascii="Times New Roman" w:hAnsi="Times New Roman" w:cs="Times New Roman"/>
                <w:b/>
                <w:bCs/>
                <w:color w:val="1B1C1D"/>
                <w:sz w:val="24"/>
                <w:szCs w:val="24"/>
              </w:rPr>
              <w:t>Izpildes ātrums</w:t>
            </w:r>
          </w:p>
        </w:tc>
        <w:tc>
          <w:tcPr>
            <w:tcW w:w="6372" w:type="dxa"/>
            <w:tcBorders>
              <w:top w:val="single" w:sz="4" w:space="0" w:color="auto"/>
              <w:left w:val="nil"/>
              <w:bottom w:val="single" w:sz="4" w:space="0" w:color="auto"/>
              <w:right w:val="double" w:sz="4" w:space="0" w:color="auto"/>
            </w:tcBorders>
            <w:shd w:val="clear" w:color="auto" w:fill="auto"/>
          </w:tcPr>
          <w:p w14:paraId="686A65FD" w14:textId="77777777" w:rsidR="007B0D18" w:rsidRPr="00A60104" w:rsidRDefault="007B0D18" w:rsidP="00DA59F3">
            <w:pPr>
              <w:suppressAutoHyphens/>
              <w:spacing w:after="0" w:line="240" w:lineRule="auto"/>
              <w:rPr>
                <w:rFonts w:ascii="Times New Roman" w:hAnsi="Times New Roman" w:cs="Times New Roman"/>
                <w:color w:val="1B1C1D"/>
                <w:sz w:val="24"/>
                <w:szCs w:val="24"/>
              </w:rPr>
            </w:pPr>
            <w:r w:rsidRPr="00A60104">
              <w:rPr>
                <w:rFonts w:ascii="Times New Roman" w:hAnsi="Times New Roman" w:cs="Times New Roman"/>
                <w:color w:val="1B1C1D"/>
                <w:sz w:val="24"/>
                <w:szCs w:val="24"/>
              </w:rPr>
              <w:t>Ne vairāk, kā 50 stundas</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54D77F2A"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0C965EC1"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shd w:val="clear" w:color="auto" w:fill="84E290" w:themeFill="accent3" w:themeFillTint="66"/>
            <w:vAlign w:val="center"/>
          </w:tcPr>
          <w:p w14:paraId="3FAC766D" w14:textId="77777777" w:rsidR="007B0D18" w:rsidRPr="00A60104" w:rsidRDefault="007B0D18" w:rsidP="007B0D18">
            <w:pPr>
              <w:pStyle w:val="NoSpacing"/>
              <w:numPr>
                <w:ilvl w:val="1"/>
                <w:numId w:val="35"/>
              </w:numPr>
              <w:shd w:val="clear" w:color="auto" w:fill="84E290" w:themeFill="accent3" w:themeFillTint="66"/>
              <w:rPr>
                <w:rFonts w:ascii="Times New Roman" w:hAnsi="Times New Roman" w:cs="Times New Roman"/>
                <w:color w:val="1B1C1D"/>
                <w:sz w:val="24"/>
                <w:szCs w:val="24"/>
              </w:rPr>
            </w:pPr>
          </w:p>
        </w:tc>
        <w:tc>
          <w:tcPr>
            <w:tcW w:w="9304" w:type="dxa"/>
            <w:gridSpan w:val="2"/>
            <w:tcBorders>
              <w:top w:val="single" w:sz="4" w:space="0" w:color="auto"/>
              <w:left w:val="single" w:sz="4" w:space="0" w:color="auto"/>
              <w:bottom w:val="single" w:sz="4" w:space="0" w:color="auto"/>
              <w:right w:val="double" w:sz="4" w:space="0" w:color="auto"/>
            </w:tcBorders>
            <w:shd w:val="clear" w:color="auto" w:fill="84E290" w:themeFill="accent3" w:themeFillTint="66"/>
            <w:vAlign w:val="center"/>
          </w:tcPr>
          <w:p w14:paraId="56480F89" w14:textId="77777777" w:rsidR="007B0D18" w:rsidRPr="00A60104" w:rsidRDefault="007B0D18" w:rsidP="00DA59F3">
            <w:pPr>
              <w:suppressAutoHyphens/>
              <w:spacing w:after="0" w:line="240" w:lineRule="auto"/>
              <w:rPr>
                <w:rFonts w:ascii="Times New Roman" w:hAnsi="Times New Roman" w:cs="Times New Roman"/>
                <w:color w:val="1B1C1D"/>
                <w:sz w:val="24"/>
                <w:szCs w:val="24"/>
              </w:rPr>
            </w:pPr>
            <w:r w:rsidRPr="00A60104">
              <w:rPr>
                <w:rFonts w:ascii="Times New Roman" w:hAnsi="Times New Roman" w:cs="Times New Roman"/>
                <w:color w:val="1B1C1D"/>
                <w:sz w:val="24"/>
                <w:szCs w:val="24"/>
              </w:rPr>
              <w:t>FMEA analīze</w:t>
            </w:r>
          </w:p>
        </w:tc>
        <w:tc>
          <w:tcPr>
            <w:tcW w:w="4218" w:type="dxa"/>
            <w:tcBorders>
              <w:top w:val="single" w:sz="4" w:space="0" w:color="auto"/>
              <w:left w:val="double" w:sz="4" w:space="0" w:color="auto"/>
              <w:bottom w:val="single" w:sz="4" w:space="0" w:color="auto"/>
              <w:right w:val="single" w:sz="4" w:space="0" w:color="auto"/>
            </w:tcBorders>
            <w:shd w:val="clear" w:color="auto" w:fill="84E290" w:themeFill="accent3" w:themeFillTint="66"/>
            <w:noWrap/>
          </w:tcPr>
          <w:p w14:paraId="2588CFBD"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75FC2B54"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7FBDC476"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2E26E578" w14:textId="77777777" w:rsidR="007B0D18" w:rsidRPr="00A60104" w:rsidRDefault="007B0D18" w:rsidP="00DA59F3">
            <w:pPr>
              <w:spacing w:after="0" w:line="240" w:lineRule="auto"/>
              <w:rPr>
                <w:rFonts w:ascii="Times New Roman" w:hAnsi="Times New Roman" w:cs="Times New Roman"/>
                <w:b/>
                <w:bCs/>
                <w:color w:val="1B1C1D"/>
                <w:sz w:val="24"/>
                <w:szCs w:val="24"/>
              </w:rPr>
            </w:pPr>
            <w:r w:rsidRPr="00A60104">
              <w:rPr>
                <w:rFonts w:ascii="Times New Roman" w:hAnsi="Times New Roman" w:cs="Times New Roman"/>
                <w:b/>
                <w:bCs/>
                <w:color w:val="1B1C1D"/>
                <w:sz w:val="24"/>
                <w:szCs w:val="24"/>
              </w:rPr>
              <w:t>FMEA analīze</w:t>
            </w:r>
          </w:p>
        </w:tc>
        <w:tc>
          <w:tcPr>
            <w:tcW w:w="6372" w:type="dxa"/>
            <w:tcBorders>
              <w:top w:val="single" w:sz="4" w:space="0" w:color="auto"/>
              <w:left w:val="nil"/>
              <w:bottom w:val="single" w:sz="4" w:space="0" w:color="auto"/>
              <w:right w:val="double" w:sz="4" w:space="0" w:color="auto"/>
            </w:tcBorders>
            <w:shd w:val="clear" w:color="auto" w:fill="auto"/>
          </w:tcPr>
          <w:p w14:paraId="253DF726" w14:textId="77777777" w:rsidR="007B0D18" w:rsidRPr="00A60104" w:rsidRDefault="007B0D18" w:rsidP="00DA59F3">
            <w:pPr>
              <w:suppressAutoHyphens/>
              <w:spacing w:after="0" w:line="240" w:lineRule="auto"/>
              <w:rPr>
                <w:rFonts w:ascii="Times New Roman" w:hAnsi="Times New Roman" w:cs="Times New Roman"/>
                <w:color w:val="1B1C1D"/>
                <w:sz w:val="24"/>
                <w:szCs w:val="24"/>
              </w:rPr>
            </w:pPr>
            <w:r w:rsidRPr="00A60104">
              <w:rPr>
                <w:rFonts w:ascii="Times New Roman" w:hAnsi="Times New Roman" w:cs="Times New Roman"/>
                <w:color w:val="1B1C1D"/>
                <w:sz w:val="24"/>
                <w:szCs w:val="24"/>
              </w:rPr>
              <w:t xml:space="preserve">Veikt kļūdu seku analīzi (Failure Mode and Effects Analysis), lai sistemātiski identificētu un novērstu potenciālos riskus projektēšanā un ražošanā (RPN aprēķins) izmantojot prorgammatūru Ansys. </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553F3C61"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3A052933"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66172A67"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21C2990C" w14:textId="77777777" w:rsidR="007B0D18" w:rsidRPr="00A60104" w:rsidRDefault="007B0D18" w:rsidP="00DA59F3">
            <w:pPr>
              <w:spacing w:after="0" w:line="240" w:lineRule="auto"/>
              <w:rPr>
                <w:rFonts w:ascii="Times New Roman" w:hAnsi="Times New Roman" w:cs="Times New Roman"/>
                <w:b/>
                <w:bCs/>
                <w:color w:val="1B1C1D"/>
                <w:sz w:val="24"/>
                <w:szCs w:val="24"/>
              </w:rPr>
            </w:pPr>
            <w:r w:rsidRPr="00A60104">
              <w:rPr>
                <w:rFonts w:ascii="Times New Roman" w:hAnsi="Times New Roman" w:cs="Times New Roman"/>
                <w:b/>
                <w:bCs/>
                <w:color w:val="1B1C1D"/>
                <w:sz w:val="24"/>
                <w:szCs w:val="24"/>
              </w:rPr>
              <w:t>Izpildes ātrums</w:t>
            </w:r>
          </w:p>
        </w:tc>
        <w:tc>
          <w:tcPr>
            <w:tcW w:w="6372" w:type="dxa"/>
            <w:tcBorders>
              <w:top w:val="single" w:sz="4" w:space="0" w:color="auto"/>
              <w:left w:val="nil"/>
              <w:bottom w:val="single" w:sz="4" w:space="0" w:color="auto"/>
              <w:right w:val="double" w:sz="4" w:space="0" w:color="auto"/>
            </w:tcBorders>
            <w:shd w:val="clear" w:color="auto" w:fill="auto"/>
          </w:tcPr>
          <w:p w14:paraId="41761CDA" w14:textId="77777777" w:rsidR="007B0D18" w:rsidRPr="00A60104" w:rsidRDefault="007B0D18" w:rsidP="00DA59F3">
            <w:pPr>
              <w:suppressAutoHyphens/>
              <w:spacing w:after="0" w:line="240" w:lineRule="auto"/>
              <w:rPr>
                <w:rFonts w:ascii="Times New Roman" w:hAnsi="Times New Roman" w:cs="Times New Roman"/>
                <w:color w:val="1B1C1D"/>
                <w:sz w:val="24"/>
                <w:szCs w:val="24"/>
              </w:rPr>
            </w:pPr>
            <w:r w:rsidRPr="00A60104">
              <w:rPr>
                <w:rFonts w:ascii="Times New Roman" w:hAnsi="Times New Roman" w:cs="Times New Roman"/>
                <w:color w:val="1B1C1D"/>
                <w:sz w:val="24"/>
                <w:szCs w:val="24"/>
              </w:rPr>
              <w:t>Ne vairāk, kā 85 stundas</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6B3DB993"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4E29017D" w14:textId="77777777" w:rsidTr="00D4772A">
        <w:trPr>
          <w:trHeight w:val="279"/>
        </w:trPr>
        <w:tc>
          <w:tcPr>
            <w:tcW w:w="597" w:type="dxa"/>
            <w:tcBorders>
              <w:top w:val="single" w:sz="4" w:space="0" w:color="auto"/>
              <w:left w:val="single" w:sz="4" w:space="0" w:color="auto"/>
              <w:bottom w:val="single" w:sz="4" w:space="0" w:color="auto"/>
              <w:right w:val="double" w:sz="4" w:space="0" w:color="auto"/>
            </w:tcBorders>
            <w:shd w:val="clear" w:color="auto" w:fill="84E290" w:themeFill="accent3" w:themeFillTint="66"/>
            <w:vAlign w:val="center"/>
          </w:tcPr>
          <w:p w14:paraId="730A5979" w14:textId="77777777" w:rsidR="007B0D18" w:rsidRPr="00A60104" w:rsidRDefault="007B0D18" w:rsidP="007B0D18">
            <w:pPr>
              <w:pStyle w:val="NoSpacing"/>
              <w:numPr>
                <w:ilvl w:val="1"/>
                <w:numId w:val="35"/>
              </w:numPr>
              <w:rPr>
                <w:rFonts w:ascii="Times New Roman" w:eastAsia="Cambria" w:hAnsi="Times New Roman" w:cs="Times New Roman"/>
                <w:color w:val="auto"/>
                <w:kern w:val="56"/>
                <w:sz w:val="24"/>
                <w:szCs w:val="24"/>
              </w:rPr>
            </w:pPr>
          </w:p>
        </w:tc>
        <w:tc>
          <w:tcPr>
            <w:tcW w:w="9304" w:type="dxa"/>
            <w:gridSpan w:val="2"/>
            <w:tcBorders>
              <w:top w:val="single" w:sz="4" w:space="0" w:color="auto"/>
              <w:left w:val="single" w:sz="4" w:space="0" w:color="auto"/>
              <w:bottom w:val="single" w:sz="4" w:space="0" w:color="auto"/>
              <w:right w:val="double" w:sz="4" w:space="0" w:color="auto"/>
            </w:tcBorders>
            <w:shd w:val="clear" w:color="auto" w:fill="84E290" w:themeFill="accent3" w:themeFillTint="66"/>
          </w:tcPr>
          <w:p w14:paraId="6F176FE4" w14:textId="77777777" w:rsidR="007B0D18" w:rsidRPr="00A60104" w:rsidRDefault="007B0D18" w:rsidP="00DA59F3">
            <w:pPr>
              <w:suppressAutoHyphens/>
              <w:spacing w:after="0" w:line="240" w:lineRule="auto"/>
              <w:rPr>
                <w:rFonts w:ascii="Times New Roman" w:eastAsia="Cambria" w:hAnsi="Times New Roman" w:cs="Times New Roman"/>
                <w:kern w:val="56"/>
                <w:sz w:val="24"/>
                <w:szCs w:val="24"/>
              </w:rPr>
            </w:pPr>
            <w:r w:rsidRPr="00A60104">
              <w:rPr>
                <w:rFonts w:ascii="Times New Roman" w:eastAsia="Cambria" w:hAnsi="Times New Roman" w:cs="Times New Roman"/>
                <w:kern w:val="56"/>
                <w:sz w:val="24"/>
                <w:szCs w:val="24"/>
              </w:rPr>
              <w:t>2D izklājumu sagatavošana</w:t>
            </w:r>
          </w:p>
        </w:tc>
        <w:tc>
          <w:tcPr>
            <w:tcW w:w="4218" w:type="dxa"/>
            <w:tcBorders>
              <w:top w:val="single" w:sz="4" w:space="0" w:color="auto"/>
              <w:left w:val="double" w:sz="4" w:space="0" w:color="auto"/>
              <w:bottom w:val="single" w:sz="4" w:space="0" w:color="auto"/>
              <w:right w:val="single" w:sz="4" w:space="0" w:color="auto"/>
            </w:tcBorders>
            <w:shd w:val="clear" w:color="auto" w:fill="84E290" w:themeFill="accent3" w:themeFillTint="66"/>
            <w:noWrap/>
          </w:tcPr>
          <w:p w14:paraId="712C5E42"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2E62AFD0"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162AE776"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06FE658C" w14:textId="77777777" w:rsidR="007B0D18" w:rsidRPr="00A60104" w:rsidRDefault="007B0D18" w:rsidP="00DA59F3">
            <w:pPr>
              <w:spacing w:after="0" w:line="240" w:lineRule="auto"/>
              <w:rPr>
                <w:rFonts w:ascii="Times New Roman" w:eastAsia="Cambria" w:hAnsi="Times New Roman" w:cs="Times New Roman"/>
                <w:b/>
                <w:bCs/>
                <w:kern w:val="56"/>
                <w:sz w:val="24"/>
                <w:szCs w:val="24"/>
                <w:lang w:val="en-GB"/>
              </w:rPr>
            </w:pPr>
            <w:r w:rsidRPr="00A60104">
              <w:rPr>
                <w:rFonts w:ascii="Times New Roman" w:hAnsi="Times New Roman" w:cs="Times New Roman"/>
                <w:b/>
                <w:bCs/>
                <w:color w:val="1B1C1D"/>
                <w:sz w:val="24"/>
                <w:szCs w:val="24"/>
              </w:rPr>
              <w:t>Datu avots</w:t>
            </w:r>
          </w:p>
        </w:tc>
        <w:tc>
          <w:tcPr>
            <w:tcW w:w="6372" w:type="dxa"/>
            <w:tcBorders>
              <w:top w:val="single" w:sz="4" w:space="0" w:color="auto"/>
              <w:left w:val="nil"/>
              <w:bottom w:val="single" w:sz="4" w:space="0" w:color="auto"/>
              <w:right w:val="double" w:sz="4" w:space="0" w:color="auto"/>
            </w:tcBorders>
            <w:shd w:val="clear" w:color="auto" w:fill="auto"/>
          </w:tcPr>
          <w:p w14:paraId="688A70DE" w14:textId="77777777" w:rsidR="007B0D18" w:rsidRPr="00A60104" w:rsidRDefault="007B0D18" w:rsidP="00DA59F3">
            <w:pPr>
              <w:suppressAutoHyphens/>
              <w:spacing w:after="0" w:line="240" w:lineRule="auto"/>
              <w:rPr>
                <w:rFonts w:ascii="Times New Roman" w:eastAsia="Cambria" w:hAnsi="Times New Roman" w:cs="Times New Roman"/>
                <w:kern w:val="56"/>
                <w:sz w:val="24"/>
                <w:szCs w:val="24"/>
                <w:lang w:val="en-GB"/>
              </w:rPr>
            </w:pPr>
            <w:r w:rsidRPr="00A60104">
              <w:rPr>
                <w:rFonts w:ascii="Times New Roman" w:hAnsi="Times New Roman" w:cs="Times New Roman"/>
                <w:color w:val="1B1C1D"/>
                <w:sz w:val="24"/>
                <w:szCs w:val="24"/>
              </w:rPr>
              <w:t>Automātiski ģenerēt no apstiprināta 3D modeļa, lai nodrošinātu datu konsekvenci un precizitāti (Autocad, Solidworks).</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2218D9A7"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2E099978"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1AFF97BB"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5A6C9A41" w14:textId="77777777" w:rsidR="007B0D18" w:rsidRPr="00A60104" w:rsidRDefault="007B0D18" w:rsidP="00DA59F3">
            <w:pPr>
              <w:spacing w:after="0" w:line="240" w:lineRule="auto"/>
              <w:rPr>
                <w:rFonts w:ascii="Times New Roman" w:eastAsia="Cambria" w:hAnsi="Times New Roman" w:cs="Times New Roman"/>
                <w:b/>
                <w:bCs/>
                <w:kern w:val="56"/>
                <w:sz w:val="24"/>
                <w:szCs w:val="24"/>
                <w:lang w:val="en-GB"/>
              </w:rPr>
            </w:pPr>
            <w:r w:rsidRPr="00A60104">
              <w:rPr>
                <w:rFonts w:ascii="Times New Roman" w:hAnsi="Times New Roman" w:cs="Times New Roman"/>
                <w:b/>
                <w:bCs/>
                <w:color w:val="1B1C1D"/>
                <w:sz w:val="24"/>
                <w:szCs w:val="24"/>
              </w:rPr>
              <w:t>Formāts</w:t>
            </w:r>
          </w:p>
        </w:tc>
        <w:tc>
          <w:tcPr>
            <w:tcW w:w="6372" w:type="dxa"/>
            <w:tcBorders>
              <w:top w:val="single" w:sz="4" w:space="0" w:color="auto"/>
              <w:left w:val="nil"/>
              <w:bottom w:val="single" w:sz="4" w:space="0" w:color="auto"/>
              <w:right w:val="double" w:sz="4" w:space="0" w:color="auto"/>
            </w:tcBorders>
            <w:shd w:val="clear" w:color="auto" w:fill="auto"/>
          </w:tcPr>
          <w:p w14:paraId="136687BB" w14:textId="77777777" w:rsidR="007B0D18" w:rsidRPr="00A60104" w:rsidRDefault="007B0D18" w:rsidP="00DA59F3">
            <w:pPr>
              <w:suppressAutoHyphens/>
              <w:spacing w:after="0" w:line="240" w:lineRule="auto"/>
              <w:rPr>
                <w:rFonts w:ascii="Times New Roman" w:eastAsia="Cambria" w:hAnsi="Times New Roman" w:cs="Times New Roman"/>
                <w:kern w:val="56"/>
                <w:sz w:val="24"/>
                <w:szCs w:val="24"/>
                <w:lang w:val="en-GB"/>
              </w:rPr>
            </w:pPr>
            <w:r w:rsidRPr="00A60104">
              <w:rPr>
                <w:rFonts w:ascii="Times New Roman" w:hAnsi="Times New Roman" w:cs="Times New Roman"/>
                <w:color w:val="1B1C1D"/>
                <w:sz w:val="24"/>
                <w:szCs w:val="24"/>
              </w:rPr>
              <w:t>Failiem jābūt standarta CAD formātā (DXF vai DWG), kas ir saderīgs ar nestinga un CNC griešanas iekārtām.</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5F71DBC9"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255BB6D8"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41515634"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6864D8E9" w14:textId="77777777" w:rsidR="007B0D18" w:rsidRPr="00A60104" w:rsidRDefault="007B0D18" w:rsidP="00DA59F3">
            <w:pPr>
              <w:spacing w:after="0" w:line="240" w:lineRule="auto"/>
              <w:rPr>
                <w:rFonts w:ascii="Times New Roman" w:hAnsi="Times New Roman" w:cs="Times New Roman"/>
                <w:b/>
                <w:bCs/>
                <w:color w:val="1B1C1D"/>
                <w:sz w:val="24"/>
                <w:szCs w:val="24"/>
              </w:rPr>
            </w:pPr>
            <w:r w:rsidRPr="00A60104">
              <w:rPr>
                <w:rFonts w:ascii="Times New Roman" w:hAnsi="Times New Roman" w:cs="Times New Roman"/>
                <w:b/>
                <w:bCs/>
                <w:color w:val="1B1C1D"/>
                <w:sz w:val="24"/>
                <w:szCs w:val="24"/>
              </w:rPr>
              <w:t>Izpildes ātrums</w:t>
            </w:r>
          </w:p>
        </w:tc>
        <w:tc>
          <w:tcPr>
            <w:tcW w:w="6372" w:type="dxa"/>
            <w:tcBorders>
              <w:top w:val="single" w:sz="4" w:space="0" w:color="auto"/>
              <w:left w:val="nil"/>
              <w:bottom w:val="single" w:sz="4" w:space="0" w:color="auto"/>
              <w:right w:val="double" w:sz="4" w:space="0" w:color="auto"/>
            </w:tcBorders>
            <w:shd w:val="clear" w:color="auto" w:fill="auto"/>
          </w:tcPr>
          <w:p w14:paraId="7FE2628B" w14:textId="77777777" w:rsidR="007B0D18" w:rsidRPr="00A60104" w:rsidRDefault="007B0D18" w:rsidP="00DA59F3">
            <w:pPr>
              <w:suppressAutoHyphens/>
              <w:spacing w:after="0" w:line="240" w:lineRule="auto"/>
              <w:rPr>
                <w:rFonts w:ascii="Times New Roman" w:hAnsi="Times New Roman" w:cs="Times New Roman"/>
                <w:color w:val="1B1C1D"/>
                <w:sz w:val="24"/>
                <w:szCs w:val="24"/>
              </w:rPr>
            </w:pPr>
            <w:r w:rsidRPr="00A60104">
              <w:rPr>
                <w:rFonts w:ascii="Times New Roman" w:hAnsi="Times New Roman" w:cs="Times New Roman"/>
                <w:color w:val="1B1C1D"/>
                <w:sz w:val="24"/>
                <w:szCs w:val="24"/>
              </w:rPr>
              <w:t xml:space="preserve">Ne vairāk, kā 80 stundas </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2AEB7106"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00EAAD90" w14:textId="77777777" w:rsidTr="00D4772A">
        <w:trPr>
          <w:trHeight w:val="279"/>
        </w:trPr>
        <w:tc>
          <w:tcPr>
            <w:tcW w:w="597" w:type="dxa"/>
            <w:tcBorders>
              <w:top w:val="single" w:sz="4" w:space="0" w:color="auto"/>
              <w:left w:val="single" w:sz="4" w:space="0" w:color="auto"/>
              <w:bottom w:val="single" w:sz="4" w:space="0" w:color="auto"/>
              <w:right w:val="double" w:sz="4" w:space="0" w:color="auto"/>
            </w:tcBorders>
            <w:shd w:val="clear" w:color="auto" w:fill="84E290" w:themeFill="accent3" w:themeFillTint="66"/>
            <w:vAlign w:val="center"/>
          </w:tcPr>
          <w:p w14:paraId="4A8230C5" w14:textId="77777777" w:rsidR="007B0D18" w:rsidRPr="00A60104" w:rsidRDefault="007B0D18" w:rsidP="007B0D18">
            <w:pPr>
              <w:pStyle w:val="NoSpacing"/>
              <w:numPr>
                <w:ilvl w:val="1"/>
                <w:numId w:val="35"/>
              </w:numPr>
              <w:rPr>
                <w:rFonts w:ascii="Times New Roman" w:eastAsia="Cambria" w:hAnsi="Times New Roman" w:cs="Times New Roman"/>
                <w:color w:val="auto"/>
                <w:kern w:val="56"/>
                <w:sz w:val="24"/>
                <w:szCs w:val="24"/>
              </w:rPr>
            </w:pPr>
          </w:p>
        </w:tc>
        <w:tc>
          <w:tcPr>
            <w:tcW w:w="9304" w:type="dxa"/>
            <w:gridSpan w:val="2"/>
            <w:tcBorders>
              <w:top w:val="single" w:sz="4" w:space="0" w:color="auto"/>
              <w:left w:val="single" w:sz="4" w:space="0" w:color="auto"/>
              <w:bottom w:val="single" w:sz="4" w:space="0" w:color="auto"/>
              <w:right w:val="double" w:sz="4" w:space="0" w:color="auto"/>
            </w:tcBorders>
            <w:shd w:val="clear" w:color="auto" w:fill="84E290" w:themeFill="accent3" w:themeFillTint="66"/>
          </w:tcPr>
          <w:p w14:paraId="7F95C729" w14:textId="77777777" w:rsidR="007B0D18" w:rsidRPr="00A60104" w:rsidRDefault="007B0D18" w:rsidP="00DA59F3">
            <w:pPr>
              <w:suppressAutoHyphens/>
              <w:spacing w:after="0" w:line="240" w:lineRule="auto"/>
              <w:rPr>
                <w:rFonts w:ascii="Times New Roman" w:eastAsia="Cambria" w:hAnsi="Times New Roman" w:cs="Times New Roman"/>
                <w:kern w:val="56"/>
                <w:sz w:val="24"/>
                <w:szCs w:val="24"/>
              </w:rPr>
            </w:pPr>
            <w:r w:rsidRPr="00A60104">
              <w:rPr>
                <w:rFonts w:ascii="Times New Roman" w:eastAsia="Cambria" w:hAnsi="Times New Roman" w:cs="Times New Roman"/>
                <w:kern w:val="56"/>
                <w:sz w:val="24"/>
                <w:szCs w:val="24"/>
              </w:rPr>
              <w:t>Griešanas karšu (Nesting) izveide</w:t>
            </w:r>
          </w:p>
        </w:tc>
        <w:tc>
          <w:tcPr>
            <w:tcW w:w="4218" w:type="dxa"/>
            <w:tcBorders>
              <w:top w:val="single" w:sz="4" w:space="0" w:color="auto"/>
              <w:left w:val="double" w:sz="4" w:space="0" w:color="auto"/>
              <w:bottom w:val="single" w:sz="4" w:space="0" w:color="auto"/>
              <w:right w:val="single" w:sz="4" w:space="0" w:color="auto"/>
            </w:tcBorders>
            <w:shd w:val="clear" w:color="auto" w:fill="84E290" w:themeFill="accent3" w:themeFillTint="66"/>
            <w:noWrap/>
          </w:tcPr>
          <w:p w14:paraId="300668AE"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0F9444AC"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46111254"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17F8F005" w14:textId="77777777" w:rsidR="007B0D18" w:rsidRPr="00A60104" w:rsidRDefault="007B0D18" w:rsidP="00DA59F3">
            <w:pPr>
              <w:spacing w:after="0" w:line="240" w:lineRule="auto"/>
              <w:rPr>
                <w:rFonts w:ascii="Times New Roman" w:eastAsia="Cambria" w:hAnsi="Times New Roman" w:cs="Times New Roman"/>
                <w:b/>
                <w:bCs/>
                <w:kern w:val="56"/>
                <w:sz w:val="24"/>
                <w:szCs w:val="24"/>
              </w:rPr>
            </w:pPr>
            <w:r w:rsidRPr="00A60104">
              <w:rPr>
                <w:rFonts w:ascii="Times New Roman" w:hAnsi="Times New Roman" w:cs="Times New Roman"/>
                <w:b/>
                <w:bCs/>
                <w:color w:val="1B1C1D"/>
                <w:sz w:val="24"/>
                <w:szCs w:val="24"/>
              </w:rPr>
              <w:t>Optimizācija</w:t>
            </w:r>
          </w:p>
        </w:tc>
        <w:tc>
          <w:tcPr>
            <w:tcW w:w="6372" w:type="dxa"/>
            <w:tcBorders>
              <w:top w:val="single" w:sz="4" w:space="0" w:color="auto"/>
              <w:left w:val="nil"/>
              <w:bottom w:val="single" w:sz="4" w:space="0" w:color="auto"/>
              <w:right w:val="double" w:sz="4" w:space="0" w:color="auto"/>
            </w:tcBorders>
            <w:shd w:val="clear" w:color="auto" w:fill="auto"/>
          </w:tcPr>
          <w:p w14:paraId="441CA40B" w14:textId="77777777" w:rsidR="007B0D18" w:rsidRPr="00A60104" w:rsidRDefault="007B0D18" w:rsidP="00DA59F3">
            <w:pPr>
              <w:suppressAutoHyphens/>
              <w:spacing w:after="0" w:line="240" w:lineRule="auto"/>
              <w:rPr>
                <w:rFonts w:ascii="Times New Roman" w:eastAsia="Cambria" w:hAnsi="Times New Roman" w:cs="Times New Roman"/>
                <w:kern w:val="56"/>
                <w:sz w:val="24"/>
                <w:szCs w:val="24"/>
              </w:rPr>
            </w:pPr>
            <w:r w:rsidRPr="00A60104">
              <w:rPr>
                <w:rFonts w:ascii="Times New Roman" w:hAnsi="Times New Roman" w:cs="Times New Roman"/>
                <w:color w:val="1B1C1D"/>
                <w:sz w:val="24"/>
                <w:szCs w:val="24"/>
              </w:rPr>
              <w:t>Izmantot specializētu nestinga programmatūru, lai maksimāli samazinātu materiāla atgriezumus un optimizētu griešanas ceļus (piem., common line cutting).</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19CE04A1"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5DCA78CA"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461B2618"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1A91359F" w14:textId="77777777" w:rsidR="007B0D18" w:rsidRPr="00A60104" w:rsidRDefault="007B0D18" w:rsidP="00DA59F3">
            <w:pPr>
              <w:spacing w:after="0" w:line="240" w:lineRule="auto"/>
              <w:rPr>
                <w:rFonts w:ascii="Times New Roman" w:eastAsia="Cambria" w:hAnsi="Times New Roman" w:cs="Times New Roman"/>
                <w:b/>
                <w:bCs/>
                <w:kern w:val="56"/>
                <w:sz w:val="24"/>
                <w:szCs w:val="24"/>
              </w:rPr>
            </w:pPr>
            <w:r w:rsidRPr="00A60104">
              <w:rPr>
                <w:rFonts w:ascii="Times New Roman" w:hAnsi="Times New Roman" w:cs="Times New Roman"/>
                <w:b/>
                <w:bCs/>
                <w:color w:val="1B1C1D"/>
                <w:sz w:val="24"/>
                <w:szCs w:val="24"/>
              </w:rPr>
              <w:t>Izvade</w:t>
            </w:r>
          </w:p>
        </w:tc>
        <w:tc>
          <w:tcPr>
            <w:tcW w:w="6372" w:type="dxa"/>
            <w:tcBorders>
              <w:top w:val="single" w:sz="4" w:space="0" w:color="auto"/>
              <w:left w:val="nil"/>
              <w:bottom w:val="single" w:sz="4" w:space="0" w:color="auto"/>
              <w:right w:val="double" w:sz="4" w:space="0" w:color="auto"/>
            </w:tcBorders>
            <w:shd w:val="clear" w:color="auto" w:fill="auto"/>
          </w:tcPr>
          <w:p w14:paraId="4FC2D281" w14:textId="77777777" w:rsidR="007B0D18" w:rsidRPr="00A60104" w:rsidRDefault="007B0D18" w:rsidP="00DA59F3">
            <w:pPr>
              <w:suppressAutoHyphens/>
              <w:spacing w:after="0" w:line="240" w:lineRule="auto"/>
              <w:rPr>
                <w:rFonts w:ascii="Times New Roman" w:eastAsia="Cambria" w:hAnsi="Times New Roman" w:cs="Times New Roman"/>
                <w:kern w:val="56"/>
                <w:sz w:val="24"/>
                <w:szCs w:val="24"/>
              </w:rPr>
            </w:pPr>
            <w:r w:rsidRPr="00A60104">
              <w:rPr>
                <w:rFonts w:ascii="Times New Roman" w:hAnsi="Times New Roman" w:cs="Times New Roman"/>
                <w:color w:val="1B1C1D"/>
                <w:sz w:val="24"/>
                <w:szCs w:val="24"/>
              </w:rPr>
              <w:t>Jāģenerē NC programmas CNC iekārtām un darba dokumentācija ar visu nepieciešamo informāciju (loksnes ID, detaļu saraksts, griešanas laiks).</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00126C1E"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67D9FCC7"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3B88B893"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071DA2B1" w14:textId="77777777" w:rsidR="007B0D18" w:rsidRPr="00A60104" w:rsidRDefault="007B0D18" w:rsidP="00DA59F3">
            <w:pPr>
              <w:spacing w:after="0" w:line="240" w:lineRule="auto"/>
              <w:rPr>
                <w:rFonts w:ascii="Times New Roman" w:hAnsi="Times New Roman" w:cs="Times New Roman"/>
                <w:b/>
                <w:bCs/>
                <w:color w:val="1B1C1D"/>
                <w:sz w:val="24"/>
                <w:szCs w:val="24"/>
              </w:rPr>
            </w:pPr>
            <w:r w:rsidRPr="00A60104">
              <w:rPr>
                <w:rFonts w:ascii="Times New Roman" w:hAnsi="Times New Roman" w:cs="Times New Roman"/>
                <w:b/>
                <w:bCs/>
                <w:color w:val="1B1C1D"/>
                <w:sz w:val="24"/>
                <w:szCs w:val="24"/>
              </w:rPr>
              <w:t>Izpildes ātrums</w:t>
            </w:r>
          </w:p>
        </w:tc>
        <w:tc>
          <w:tcPr>
            <w:tcW w:w="6372" w:type="dxa"/>
            <w:tcBorders>
              <w:top w:val="single" w:sz="4" w:space="0" w:color="auto"/>
              <w:left w:val="nil"/>
              <w:bottom w:val="single" w:sz="4" w:space="0" w:color="auto"/>
              <w:right w:val="double" w:sz="4" w:space="0" w:color="auto"/>
            </w:tcBorders>
            <w:shd w:val="clear" w:color="auto" w:fill="auto"/>
          </w:tcPr>
          <w:p w14:paraId="16F71820" w14:textId="77777777" w:rsidR="007B0D18" w:rsidRPr="00A60104" w:rsidRDefault="007B0D18" w:rsidP="00DA59F3">
            <w:pPr>
              <w:suppressAutoHyphens/>
              <w:spacing w:after="0" w:line="240" w:lineRule="auto"/>
              <w:rPr>
                <w:rFonts w:ascii="Times New Roman" w:hAnsi="Times New Roman" w:cs="Times New Roman"/>
                <w:color w:val="1B1C1D"/>
                <w:sz w:val="24"/>
                <w:szCs w:val="24"/>
              </w:rPr>
            </w:pPr>
            <w:r w:rsidRPr="00A60104">
              <w:rPr>
                <w:rFonts w:ascii="Times New Roman" w:hAnsi="Times New Roman" w:cs="Times New Roman"/>
                <w:color w:val="1B1C1D"/>
                <w:sz w:val="24"/>
                <w:szCs w:val="24"/>
              </w:rPr>
              <w:t>Ne vairāk, kā 28 stundas</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20654377"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671C2FA3" w14:textId="77777777" w:rsidTr="00D4772A">
        <w:trPr>
          <w:trHeight w:val="279"/>
        </w:trPr>
        <w:tc>
          <w:tcPr>
            <w:tcW w:w="597" w:type="dxa"/>
            <w:tcBorders>
              <w:top w:val="single" w:sz="4" w:space="0" w:color="auto"/>
              <w:left w:val="single" w:sz="4" w:space="0" w:color="auto"/>
              <w:bottom w:val="single" w:sz="4" w:space="0" w:color="auto"/>
              <w:right w:val="double" w:sz="4" w:space="0" w:color="auto"/>
            </w:tcBorders>
            <w:shd w:val="clear" w:color="auto" w:fill="84E290" w:themeFill="accent3" w:themeFillTint="66"/>
            <w:vAlign w:val="center"/>
          </w:tcPr>
          <w:p w14:paraId="30C34240" w14:textId="77777777" w:rsidR="007B0D18" w:rsidRPr="00A60104" w:rsidRDefault="007B0D18" w:rsidP="007B0D18">
            <w:pPr>
              <w:pStyle w:val="NoSpacing"/>
              <w:numPr>
                <w:ilvl w:val="1"/>
                <w:numId w:val="35"/>
              </w:numPr>
              <w:rPr>
                <w:rFonts w:ascii="Times New Roman" w:eastAsia="Cambria" w:hAnsi="Times New Roman" w:cs="Times New Roman"/>
                <w:color w:val="auto"/>
                <w:kern w:val="56"/>
                <w:sz w:val="24"/>
                <w:szCs w:val="24"/>
              </w:rPr>
            </w:pPr>
          </w:p>
        </w:tc>
        <w:tc>
          <w:tcPr>
            <w:tcW w:w="9304" w:type="dxa"/>
            <w:gridSpan w:val="2"/>
            <w:tcBorders>
              <w:top w:val="single" w:sz="4" w:space="0" w:color="auto"/>
              <w:left w:val="single" w:sz="4" w:space="0" w:color="auto"/>
              <w:bottom w:val="single" w:sz="4" w:space="0" w:color="auto"/>
              <w:right w:val="double" w:sz="4" w:space="0" w:color="auto"/>
            </w:tcBorders>
            <w:shd w:val="clear" w:color="auto" w:fill="84E290" w:themeFill="accent3" w:themeFillTint="66"/>
          </w:tcPr>
          <w:p w14:paraId="4DD15090" w14:textId="77777777" w:rsidR="007B0D18" w:rsidRPr="00A60104" w:rsidRDefault="007B0D18" w:rsidP="00DA59F3">
            <w:pPr>
              <w:suppressAutoHyphens/>
              <w:spacing w:after="0" w:line="240" w:lineRule="auto"/>
              <w:rPr>
                <w:rFonts w:ascii="Times New Roman" w:eastAsia="Cambria" w:hAnsi="Times New Roman" w:cs="Times New Roman"/>
                <w:kern w:val="56"/>
                <w:sz w:val="24"/>
                <w:szCs w:val="24"/>
              </w:rPr>
            </w:pPr>
            <w:r w:rsidRPr="00A60104">
              <w:rPr>
                <w:rFonts w:ascii="Times New Roman" w:eastAsia="Cambria" w:hAnsi="Times New Roman" w:cs="Times New Roman"/>
                <w:kern w:val="56"/>
                <w:sz w:val="24"/>
                <w:szCs w:val="24"/>
              </w:rPr>
              <w:t>Liekšanas karšu izveide</w:t>
            </w:r>
          </w:p>
        </w:tc>
        <w:tc>
          <w:tcPr>
            <w:tcW w:w="4218" w:type="dxa"/>
            <w:tcBorders>
              <w:top w:val="single" w:sz="4" w:space="0" w:color="auto"/>
              <w:left w:val="double" w:sz="4" w:space="0" w:color="auto"/>
              <w:bottom w:val="single" w:sz="4" w:space="0" w:color="auto"/>
              <w:right w:val="single" w:sz="4" w:space="0" w:color="auto"/>
            </w:tcBorders>
            <w:shd w:val="clear" w:color="auto" w:fill="84E290" w:themeFill="accent3" w:themeFillTint="66"/>
            <w:noWrap/>
          </w:tcPr>
          <w:p w14:paraId="720C90CE"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519DC7E2"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3F5C6358"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565C0CB8" w14:textId="77777777" w:rsidR="007B0D18" w:rsidRPr="00A60104" w:rsidRDefault="007B0D18" w:rsidP="00DA59F3">
            <w:pPr>
              <w:spacing w:after="0" w:line="240" w:lineRule="auto"/>
              <w:rPr>
                <w:rFonts w:ascii="Times New Roman" w:eastAsia="Cambria" w:hAnsi="Times New Roman" w:cs="Times New Roman"/>
                <w:b/>
                <w:bCs/>
                <w:kern w:val="56"/>
                <w:sz w:val="24"/>
                <w:szCs w:val="24"/>
              </w:rPr>
            </w:pPr>
            <w:r w:rsidRPr="00A60104">
              <w:rPr>
                <w:rFonts w:ascii="Times New Roman" w:hAnsi="Times New Roman" w:cs="Times New Roman"/>
                <w:b/>
                <w:bCs/>
                <w:color w:val="1B1C1D"/>
                <w:sz w:val="24"/>
                <w:szCs w:val="24"/>
              </w:rPr>
              <w:t>Datu saturs</w:t>
            </w:r>
          </w:p>
        </w:tc>
        <w:tc>
          <w:tcPr>
            <w:tcW w:w="6372" w:type="dxa"/>
            <w:tcBorders>
              <w:top w:val="single" w:sz="4" w:space="0" w:color="auto"/>
              <w:left w:val="nil"/>
              <w:bottom w:val="single" w:sz="4" w:space="0" w:color="auto"/>
              <w:right w:val="double" w:sz="4" w:space="0" w:color="auto"/>
            </w:tcBorders>
            <w:shd w:val="clear" w:color="auto" w:fill="auto"/>
          </w:tcPr>
          <w:p w14:paraId="2460E24F" w14:textId="77777777" w:rsidR="007B0D18" w:rsidRPr="00A60104" w:rsidRDefault="007B0D18" w:rsidP="00DA59F3">
            <w:pPr>
              <w:suppressAutoHyphens/>
              <w:spacing w:after="0" w:line="240" w:lineRule="auto"/>
              <w:rPr>
                <w:rFonts w:ascii="Times New Roman" w:eastAsia="Cambria" w:hAnsi="Times New Roman" w:cs="Times New Roman"/>
                <w:kern w:val="56"/>
                <w:sz w:val="24"/>
                <w:szCs w:val="24"/>
                <w:lang w:val="en-GB"/>
              </w:rPr>
            </w:pPr>
            <w:r w:rsidRPr="00A60104">
              <w:rPr>
                <w:rFonts w:ascii="Times New Roman" w:hAnsi="Times New Roman" w:cs="Times New Roman"/>
                <w:color w:val="1B1C1D"/>
                <w:sz w:val="24"/>
                <w:szCs w:val="24"/>
              </w:rPr>
              <w:t>Jādefinē optimālā liekšanas secība, instrumentu (puansons, matrica) izvēle un aizmugurējo pieturu pozīcijas, balstoties uz 3D modeļa datiem.</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33D6C705" w14:textId="77777777" w:rsidR="007B0D18" w:rsidRPr="00A60104" w:rsidRDefault="007B0D18" w:rsidP="00DA59F3">
            <w:pPr>
              <w:suppressAutoHyphens/>
              <w:spacing w:after="0" w:line="240" w:lineRule="auto"/>
              <w:jc w:val="both"/>
              <w:rPr>
                <w:rFonts w:ascii="Times New Roman" w:eastAsia="Cambria" w:hAnsi="Times New Roman" w:cs="Times New Roman"/>
                <w:kern w:val="56"/>
                <w:sz w:val="24"/>
                <w:szCs w:val="24"/>
              </w:rPr>
            </w:pPr>
          </w:p>
        </w:tc>
      </w:tr>
      <w:tr w:rsidR="007B0D18" w:rsidRPr="00A60104" w14:paraId="593FA876"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2D0A045E"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745646C3" w14:textId="77777777" w:rsidR="007B0D18" w:rsidRPr="00A60104" w:rsidRDefault="007B0D18" w:rsidP="00DA59F3">
            <w:pPr>
              <w:spacing w:after="0" w:line="240" w:lineRule="auto"/>
              <w:rPr>
                <w:rFonts w:ascii="Times New Roman" w:eastAsia="Cambria" w:hAnsi="Times New Roman" w:cs="Times New Roman"/>
                <w:b/>
                <w:bCs/>
                <w:kern w:val="56"/>
                <w:sz w:val="24"/>
                <w:szCs w:val="24"/>
              </w:rPr>
            </w:pPr>
            <w:r w:rsidRPr="00A60104">
              <w:rPr>
                <w:rFonts w:ascii="Times New Roman" w:hAnsi="Times New Roman" w:cs="Times New Roman"/>
                <w:b/>
                <w:bCs/>
                <w:color w:val="1B1C1D"/>
                <w:sz w:val="24"/>
                <w:szCs w:val="24"/>
              </w:rPr>
              <w:t>Simulācija</w:t>
            </w:r>
          </w:p>
        </w:tc>
        <w:tc>
          <w:tcPr>
            <w:tcW w:w="6372" w:type="dxa"/>
            <w:tcBorders>
              <w:top w:val="single" w:sz="4" w:space="0" w:color="auto"/>
              <w:left w:val="nil"/>
              <w:bottom w:val="single" w:sz="4" w:space="0" w:color="auto"/>
              <w:right w:val="double" w:sz="4" w:space="0" w:color="auto"/>
            </w:tcBorders>
            <w:shd w:val="clear" w:color="auto" w:fill="auto"/>
          </w:tcPr>
          <w:p w14:paraId="2CE5A505" w14:textId="77777777" w:rsidR="007B0D18" w:rsidRPr="00A60104" w:rsidRDefault="007B0D18" w:rsidP="00DA59F3">
            <w:pPr>
              <w:suppressAutoHyphens/>
              <w:spacing w:after="0" w:line="240" w:lineRule="auto"/>
              <w:rPr>
                <w:rFonts w:ascii="Times New Roman" w:eastAsia="Cambria" w:hAnsi="Times New Roman" w:cs="Times New Roman"/>
                <w:kern w:val="56"/>
                <w:sz w:val="24"/>
                <w:szCs w:val="24"/>
                <w:lang w:val="en-GB"/>
              </w:rPr>
            </w:pPr>
            <w:r w:rsidRPr="00A60104">
              <w:rPr>
                <w:rFonts w:ascii="Times New Roman" w:hAnsi="Times New Roman" w:cs="Times New Roman"/>
                <w:color w:val="1B1C1D"/>
                <w:sz w:val="24"/>
                <w:szCs w:val="24"/>
              </w:rPr>
              <w:t>Obligāta 3D liekšanas simulācija ar sadursmju kontroli, lai pārbaudītu detaļas izgatavojamību un novērstu kļūdas pirms ražošanas.</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00F8862A" w14:textId="77777777" w:rsidR="007B0D18" w:rsidRPr="00A60104" w:rsidRDefault="007B0D18" w:rsidP="00DA59F3">
            <w:pPr>
              <w:suppressAutoHyphens/>
              <w:spacing w:after="0" w:line="240" w:lineRule="auto"/>
              <w:jc w:val="both"/>
              <w:rPr>
                <w:rFonts w:ascii="Times New Roman" w:eastAsia="Cambria" w:hAnsi="Times New Roman" w:cs="Times New Roman"/>
                <w:kern w:val="56"/>
                <w:sz w:val="24"/>
                <w:szCs w:val="24"/>
              </w:rPr>
            </w:pPr>
          </w:p>
        </w:tc>
      </w:tr>
      <w:tr w:rsidR="007B0D18" w:rsidRPr="00A60104" w14:paraId="2C0E624D"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7A2EA157"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69F0702D" w14:textId="77777777" w:rsidR="007B0D18" w:rsidRPr="00A60104" w:rsidRDefault="007B0D18" w:rsidP="00DA59F3">
            <w:pPr>
              <w:spacing w:after="0" w:line="240" w:lineRule="auto"/>
              <w:rPr>
                <w:rFonts w:ascii="Times New Roman" w:hAnsi="Times New Roman" w:cs="Times New Roman"/>
                <w:b/>
                <w:bCs/>
                <w:color w:val="1B1C1D"/>
                <w:sz w:val="24"/>
                <w:szCs w:val="24"/>
              </w:rPr>
            </w:pPr>
            <w:r w:rsidRPr="00A60104">
              <w:rPr>
                <w:rFonts w:ascii="Times New Roman" w:hAnsi="Times New Roman" w:cs="Times New Roman"/>
                <w:b/>
                <w:bCs/>
                <w:color w:val="1B1C1D"/>
                <w:sz w:val="24"/>
                <w:szCs w:val="24"/>
              </w:rPr>
              <w:t>Izpildes ātrums</w:t>
            </w:r>
          </w:p>
        </w:tc>
        <w:tc>
          <w:tcPr>
            <w:tcW w:w="6372" w:type="dxa"/>
            <w:tcBorders>
              <w:top w:val="single" w:sz="4" w:space="0" w:color="auto"/>
              <w:left w:val="nil"/>
              <w:bottom w:val="single" w:sz="4" w:space="0" w:color="auto"/>
              <w:right w:val="double" w:sz="4" w:space="0" w:color="auto"/>
            </w:tcBorders>
            <w:shd w:val="clear" w:color="auto" w:fill="auto"/>
          </w:tcPr>
          <w:p w14:paraId="480C6C01" w14:textId="77777777" w:rsidR="007B0D18" w:rsidRPr="00A60104" w:rsidRDefault="007B0D18" w:rsidP="00DA59F3">
            <w:pPr>
              <w:suppressAutoHyphens/>
              <w:spacing w:after="0" w:line="240" w:lineRule="auto"/>
              <w:rPr>
                <w:rFonts w:ascii="Times New Roman" w:hAnsi="Times New Roman" w:cs="Times New Roman"/>
                <w:color w:val="1B1C1D"/>
                <w:sz w:val="24"/>
                <w:szCs w:val="24"/>
              </w:rPr>
            </w:pPr>
            <w:r w:rsidRPr="00A60104">
              <w:rPr>
                <w:rFonts w:ascii="Times New Roman" w:hAnsi="Times New Roman" w:cs="Times New Roman"/>
                <w:color w:val="1B1C1D"/>
                <w:sz w:val="24"/>
                <w:szCs w:val="24"/>
              </w:rPr>
              <w:t>Ne vairāk, kā 40 stundas</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1F982D4B" w14:textId="77777777" w:rsidR="007B0D18" w:rsidRPr="00A60104" w:rsidRDefault="007B0D18" w:rsidP="00DA59F3">
            <w:pPr>
              <w:suppressAutoHyphens/>
              <w:spacing w:after="0" w:line="240" w:lineRule="auto"/>
              <w:jc w:val="both"/>
              <w:rPr>
                <w:rFonts w:ascii="Times New Roman" w:eastAsia="Cambria" w:hAnsi="Times New Roman" w:cs="Times New Roman"/>
                <w:kern w:val="56"/>
                <w:sz w:val="24"/>
                <w:szCs w:val="24"/>
              </w:rPr>
            </w:pPr>
          </w:p>
        </w:tc>
      </w:tr>
      <w:tr w:rsidR="007B0D18" w:rsidRPr="00A60104" w14:paraId="415BDEC4" w14:textId="77777777" w:rsidTr="00D4772A">
        <w:trPr>
          <w:trHeight w:val="279"/>
        </w:trPr>
        <w:tc>
          <w:tcPr>
            <w:tcW w:w="597" w:type="dxa"/>
            <w:tcBorders>
              <w:top w:val="single" w:sz="4" w:space="0" w:color="auto"/>
              <w:left w:val="single" w:sz="4" w:space="0" w:color="auto"/>
              <w:bottom w:val="single" w:sz="4" w:space="0" w:color="auto"/>
              <w:right w:val="double" w:sz="4" w:space="0" w:color="auto"/>
            </w:tcBorders>
            <w:shd w:val="clear" w:color="auto" w:fill="84E290" w:themeFill="accent3" w:themeFillTint="66"/>
            <w:vAlign w:val="center"/>
          </w:tcPr>
          <w:p w14:paraId="3EDDE576" w14:textId="77777777" w:rsidR="007B0D18" w:rsidRPr="00A60104" w:rsidRDefault="007B0D18" w:rsidP="007B0D18">
            <w:pPr>
              <w:pStyle w:val="NoSpacing"/>
              <w:numPr>
                <w:ilvl w:val="1"/>
                <w:numId w:val="35"/>
              </w:numPr>
              <w:rPr>
                <w:rFonts w:ascii="Times New Roman" w:eastAsia="Cambria" w:hAnsi="Times New Roman" w:cs="Times New Roman"/>
                <w:color w:val="auto"/>
                <w:kern w:val="56"/>
                <w:sz w:val="24"/>
                <w:szCs w:val="24"/>
              </w:rPr>
            </w:pPr>
          </w:p>
        </w:tc>
        <w:tc>
          <w:tcPr>
            <w:tcW w:w="9304" w:type="dxa"/>
            <w:gridSpan w:val="2"/>
            <w:tcBorders>
              <w:top w:val="single" w:sz="4" w:space="0" w:color="auto"/>
              <w:left w:val="single" w:sz="4" w:space="0" w:color="auto"/>
              <w:bottom w:val="single" w:sz="4" w:space="0" w:color="auto"/>
              <w:right w:val="double" w:sz="4" w:space="0" w:color="auto"/>
            </w:tcBorders>
            <w:shd w:val="clear" w:color="auto" w:fill="84E290" w:themeFill="accent3" w:themeFillTint="66"/>
          </w:tcPr>
          <w:p w14:paraId="61B8B043" w14:textId="77777777" w:rsidR="007B0D18" w:rsidRPr="00A60104" w:rsidRDefault="007B0D18" w:rsidP="00DA59F3">
            <w:pPr>
              <w:suppressAutoHyphens/>
              <w:spacing w:after="0" w:line="240" w:lineRule="auto"/>
              <w:rPr>
                <w:rFonts w:ascii="Times New Roman" w:eastAsia="Cambria" w:hAnsi="Times New Roman" w:cs="Times New Roman"/>
                <w:kern w:val="56"/>
                <w:sz w:val="24"/>
                <w:szCs w:val="24"/>
              </w:rPr>
            </w:pPr>
            <w:r w:rsidRPr="00A60104">
              <w:rPr>
                <w:rFonts w:ascii="Times New Roman" w:eastAsia="Cambria" w:hAnsi="Times New Roman" w:cs="Times New Roman"/>
                <w:kern w:val="56"/>
                <w:sz w:val="24"/>
                <w:szCs w:val="24"/>
              </w:rPr>
              <w:t>Montāžas rasējumu izveide</w:t>
            </w:r>
          </w:p>
        </w:tc>
        <w:tc>
          <w:tcPr>
            <w:tcW w:w="4218" w:type="dxa"/>
            <w:tcBorders>
              <w:top w:val="single" w:sz="4" w:space="0" w:color="auto"/>
              <w:left w:val="double" w:sz="4" w:space="0" w:color="auto"/>
              <w:bottom w:val="single" w:sz="4" w:space="0" w:color="auto"/>
              <w:right w:val="single" w:sz="4" w:space="0" w:color="auto"/>
            </w:tcBorders>
            <w:shd w:val="clear" w:color="auto" w:fill="84E290" w:themeFill="accent3" w:themeFillTint="66"/>
            <w:noWrap/>
          </w:tcPr>
          <w:p w14:paraId="054EF6BA" w14:textId="77777777" w:rsidR="007B0D18" w:rsidRPr="00A60104" w:rsidRDefault="007B0D18" w:rsidP="00DA59F3">
            <w:pPr>
              <w:spacing w:after="0" w:line="240" w:lineRule="auto"/>
              <w:rPr>
                <w:rFonts w:ascii="Times New Roman" w:eastAsia="Cambria" w:hAnsi="Times New Roman" w:cs="Times New Roman"/>
                <w:color w:val="FF0000"/>
                <w:kern w:val="56"/>
                <w:sz w:val="24"/>
                <w:szCs w:val="24"/>
              </w:rPr>
            </w:pPr>
          </w:p>
        </w:tc>
      </w:tr>
      <w:tr w:rsidR="007B0D18" w:rsidRPr="00A60104" w14:paraId="33759D56"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7C7DCA95"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00D1BDFA" w14:textId="77777777" w:rsidR="007B0D18" w:rsidRPr="00A60104" w:rsidRDefault="007B0D18" w:rsidP="00DA59F3">
            <w:pPr>
              <w:spacing w:after="0" w:line="240" w:lineRule="auto"/>
              <w:rPr>
                <w:rFonts w:ascii="Times New Roman" w:eastAsia="Cambria" w:hAnsi="Times New Roman" w:cs="Times New Roman"/>
                <w:b/>
                <w:bCs/>
                <w:kern w:val="56"/>
                <w:sz w:val="24"/>
                <w:szCs w:val="24"/>
              </w:rPr>
            </w:pPr>
            <w:r w:rsidRPr="00A60104">
              <w:rPr>
                <w:rFonts w:ascii="Times New Roman" w:hAnsi="Times New Roman" w:cs="Times New Roman"/>
                <w:b/>
                <w:bCs/>
                <w:color w:val="1B1C1D"/>
                <w:sz w:val="24"/>
                <w:szCs w:val="24"/>
              </w:rPr>
              <w:t>Standarti</w:t>
            </w:r>
          </w:p>
        </w:tc>
        <w:tc>
          <w:tcPr>
            <w:tcW w:w="6372" w:type="dxa"/>
            <w:tcBorders>
              <w:top w:val="single" w:sz="4" w:space="0" w:color="auto"/>
              <w:left w:val="nil"/>
              <w:bottom w:val="single" w:sz="4" w:space="0" w:color="auto"/>
              <w:right w:val="double" w:sz="4" w:space="0" w:color="auto"/>
            </w:tcBorders>
            <w:shd w:val="clear" w:color="auto" w:fill="auto"/>
          </w:tcPr>
          <w:p w14:paraId="0971DF70" w14:textId="77777777" w:rsidR="007B0D18" w:rsidRPr="00A60104" w:rsidRDefault="007B0D18" w:rsidP="00DA59F3">
            <w:pPr>
              <w:suppressAutoHyphens/>
              <w:spacing w:after="0" w:line="240" w:lineRule="auto"/>
              <w:rPr>
                <w:rFonts w:ascii="Times New Roman" w:eastAsia="Cambria" w:hAnsi="Times New Roman" w:cs="Times New Roman"/>
                <w:kern w:val="56"/>
                <w:sz w:val="24"/>
                <w:szCs w:val="24"/>
              </w:rPr>
            </w:pPr>
            <w:r w:rsidRPr="00A60104">
              <w:rPr>
                <w:rFonts w:ascii="Times New Roman" w:hAnsi="Times New Roman" w:cs="Times New Roman"/>
                <w:color w:val="1B1C1D"/>
                <w:sz w:val="24"/>
                <w:szCs w:val="24"/>
              </w:rPr>
              <w:t>Rasējumiem jāatbilst kuģu būves ISO standartiem (piem., ISO 128, ISO 129, ISO 7519).</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70958754"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05A8C561"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4221B932"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22CA7B8C" w14:textId="77777777" w:rsidR="007B0D18" w:rsidRPr="00A60104" w:rsidRDefault="007B0D18" w:rsidP="00DA59F3">
            <w:pPr>
              <w:spacing w:after="0" w:line="240" w:lineRule="auto"/>
              <w:rPr>
                <w:rFonts w:ascii="Times New Roman" w:eastAsia="Cambria" w:hAnsi="Times New Roman" w:cs="Times New Roman"/>
                <w:b/>
                <w:bCs/>
                <w:kern w:val="56"/>
                <w:sz w:val="24"/>
                <w:szCs w:val="24"/>
              </w:rPr>
            </w:pPr>
            <w:r w:rsidRPr="00A60104">
              <w:rPr>
                <w:rFonts w:ascii="Times New Roman" w:hAnsi="Times New Roman" w:cs="Times New Roman"/>
                <w:b/>
                <w:bCs/>
                <w:color w:val="1B1C1D"/>
                <w:sz w:val="24"/>
                <w:szCs w:val="24"/>
              </w:rPr>
              <w:t>Saturs</w:t>
            </w:r>
          </w:p>
        </w:tc>
        <w:tc>
          <w:tcPr>
            <w:tcW w:w="6372" w:type="dxa"/>
            <w:tcBorders>
              <w:top w:val="single" w:sz="4" w:space="0" w:color="auto"/>
              <w:left w:val="nil"/>
              <w:bottom w:val="single" w:sz="4" w:space="0" w:color="auto"/>
              <w:right w:val="double" w:sz="4" w:space="0" w:color="auto"/>
            </w:tcBorders>
            <w:shd w:val="clear" w:color="auto" w:fill="auto"/>
          </w:tcPr>
          <w:p w14:paraId="4CF26F2B" w14:textId="77777777" w:rsidR="007B0D18" w:rsidRPr="00A60104" w:rsidRDefault="007B0D18" w:rsidP="00DA59F3">
            <w:pPr>
              <w:suppressAutoHyphens/>
              <w:spacing w:after="0" w:line="240" w:lineRule="auto"/>
              <w:rPr>
                <w:rFonts w:ascii="Times New Roman" w:eastAsia="Cambria" w:hAnsi="Times New Roman" w:cs="Times New Roman"/>
                <w:kern w:val="56"/>
                <w:sz w:val="24"/>
                <w:szCs w:val="24"/>
              </w:rPr>
            </w:pPr>
            <w:r w:rsidRPr="00A60104">
              <w:rPr>
                <w:rFonts w:ascii="Times New Roman" w:hAnsi="Times New Roman" w:cs="Times New Roman"/>
                <w:color w:val="1B1C1D"/>
                <w:sz w:val="24"/>
                <w:szCs w:val="24"/>
              </w:rPr>
              <w:t>Jāģenerē no 3D modeļa, skaidri attēlojot montāžas secību, detaļu identifikāciju (atsaucoties uz materiālu specifikāciju), metināšanas šuves (saskaņā ar ISO 2553) un visus nepieciešamos izmērus.</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0B9F9F23"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tr w:rsidR="007B0D18" w:rsidRPr="00A60104" w14:paraId="2E322329" w14:textId="77777777" w:rsidTr="00D4772A">
        <w:trPr>
          <w:trHeight w:val="279"/>
        </w:trPr>
        <w:tc>
          <w:tcPr>
            <w:tcW w:w="597" w:type="dxa"/>
            <w:tcBorders>
              <w:top w:val="single" w:sz="4" w:space="0" w:color="auto"/>
              <w:left w:val="single" w:sz="4" w:space="0" w:color="auto"/>
              <w:bottom w:val="single" w:sz="4" w:space="0" w:color="auto"/>
              <w:right w:val="single" w:sz="4" w:space="0" w:color="auto"/>
            </w:tcBorders>
            <w:vAlign w:val="center"/>
          </w:tcPr>
          <w:p w14:paraId="36A8CE8A" w14:textId="77777777" w:rsidR="007B0D18" w:rsidRPr="00A60104" w:rsidRDefault="007B0D18" w:rsidP="007B0D18">
            <w:pPr>
              <w:pStyle w:val="NoSpacing"/>
              <w:numPr>
                <w:ilvl w:val="2"/>
                <w:numId w:val="35"/>
              </w:numPr>
              <w:rPr>
                <w:rFonts w:ascii="Times New Roman" w:hAnsi="Times New Roman" w:cs="Times New Roman"/>
                <w:color w:val="1B1C1D"/>
                <w:sz w:val="24"/>
                <w:szCs w:val="24"/>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14:paraId="050855BC" w14:textId="77777777" w:rsidR="007B0D18" w:rsidRPr="00A60104" w:rsidRDefault="007B0D18" w:rsidP="00DA59F3">
            <w:pPr>
              <w:spacing w:after="0" w:line="240" w:lineRule="auto"/>
              <w:rPr>
                <w:rFonts w:ascii="Times New Roman" w:hAnsi="Times New Roman" w:cs="Times New Roman"/>
                <w:b/>
                <w:bCs/>
                <w:color w:val="1B1C1D"/>
                <w:sz w:val="24"/>
                <w:szCs w:val="24"/>
              </w:rPr>
            </w:pPr>
            <w:r w:rsidRPr="00A60104">
              <w:rPr>
                <w:rFonts w:ascii="Times New Roman" w:hAnsi="Times New Roman" w:cs="Times New Roman"/>
                <w:b/>
                <w:bCs/>
                <w:color w:val="1B1C1D"/>
                <w:sz w:val="24"/>
                <w:szCs w:val="24"/>
              </w:rPr>
              <w:t>Izpildes ātrums</w:t>
            </w:r>
          </w:p>
        </w:tc>
        <w:tc>
          <w:tcPr>
            <w:tcW w:w="6372" w:type="dxa"/>
            <w:tcBorders>
              <w:top w:val="single" w:sz="4" w:space="0" w:color="auto"/>
              <w:left w:val="nil"/>
              <w:bottom w:val="single" w:sz="4" w:space="0" w:color="auto"/>
              <w:right w:val="double" w:sz="4" w:space="0" w:color="auto"/>
            </w:tcBorders>
            <w:shd w:val="clear" w:color="auto" w:fill="auto"/>
          </w:tcPr>
          <w:p w14:paraId="2BCDB95B" w14:textId="77777777" w:rsidR="007B0D18" w:rsidRPr="00A60104" w:rsidRDefault="007B0D18" w:rsidP="00DA59F3">
            <w:pPr>
              <w:suppressAutoHyphens/>
              <w:spacing w:after="0" w:line="240" w:lineRule="auto"/>
              <w:rPr>
                <w:rFonts w:ascii="Times New Roman" w:hAnsi="Times New Roman" w:cs="Times New Roman"/>
                <w:color w:val="1B1C1D"/>
                <w:sz w:val="24"/>
                <w:szCs w:val="24"/>
              </w:rPr>
            </w:pPr>
            <w:r w:rsidRPr="00A60104">
              <w:rPr>
                <w:rFonts w:ascii="Times New Roman" w:hAnsi="Times New Roman" w:cs="Times New Roman"/>
                <w:color w:val="1B1C1D"/>
                <w:sz w:val="24"/>
                <w:szCs w:val="24"/>
              </w:rPr>
              <w:t>Ne vairāk, kā 176 stundas</w:t>
            </w:r>
          </w:p>
        </w:tc>
        <w:tc>
          <w:tcPr>
            <w:tcW w:w="4218" w:type="dxa"/>
            <w:tcBorders>
              <w:top w:val="single" w:sz="4" w:space="0" w:color="auto"/>
              <w:left w:val="double" w:sz="4" w:space="0" w:color="auto"/>
              <w:bottom w:val="single" w:sz="4" w:space="0" w:color="auto"/>
              <w:right w:val="single" w:sz="4" w:space="0" w:color="auto"/>
            </w:tcBorders>
            <w:shd w:val="clear" w:color="auto" w:fill="auto"/>
            <w:noWrap/>
          </w:tcPr>
          <w:p w14:paraId="0E4CAA68" w14:textId="77777777" w:rsidR="007B0D18" w:rsidRPr="00A60104" w:rsidRDefault="007B0D18" w:rsidP="00DA59F3">
            <w:pPr>
              <w:spacing w:after="0" w:line="240" w:lineRule="auto"/>
              <w:rPr>
                <w:rFonts w:ascii="Times New Roman" w:eastAsia="Cambria" w:hAnsi="Times New Roman" w:cs="Times New Roman"/>
                <w:kern w:val="56"/>
                <w:sz w:val="24"/>
                <w:szCs w:val="24"/>
              </w:rPr>
            </w:pPr>
          </w:p>
        </w:tc>
      </w:tr>
      <w:bookmarkEnd w:id="1"/>
    </w:tbl>
    <w:p w14:paraId="547BAB64" w14:textId="77777777" w:rsidR="007B0D18" w:rsidRPr="00A60104" w:rsidRDefault="007B0D18" w:rsidP="007B0D18">
      <w:pPr>
        <w:suppressAutoHyphens/>
        <w:spacing w:after="0" w:line="240" w:lineRule="auto"/>
        <w:jc w:val="both"/>
        <w:rPr>
          <w:rFonts w:ascii="Times New Roman" w:eastAsia="Cambria" w:hAnsi="Times New Roman" w:cs="Times New Roman"/>
          <w:b/>
          <w:bCs/>
          <w:color w:val="FF0000"/>
          <w:kern w:val="56"/>
          <w:sz w:val="24"/>
          <w:szCs w:val="24"/>
        </w:rPr>
      </w:pPr>
    </w:p>
    <w:p w14:paraId="276B10D1" w14:textId="77777777" w:rsidR="007B0D18" w:rsidRPr="00A60104" w:rsidRDefault="007B0D18" w:rsidP="007B0D18">
      <w:pPr>
        <w:suppressAutoHyphens/>
        <w:spacing w:after="0" w:line="240" w:lineRule="auto"/>
        <w:jc w:val="both"/>
        <w:rPr>
          <w:rFonts w:ascii="Times New Roman" w:eastAsia="Cambria" w:hAnsi="Times New Roman" w:cs="Times New Roman"/>
          <w:b/>
          <w:bCs/>
          <w:color w:val="FF0000"/>
          <w:kern w:val="56"/>
          <w:sz w:val="24"/>
          <w:szCs w:val="24"/>
        </w:rPr>
      </w:pPr>
    </w:p>
    <w:p w14:paraId="75636C4A" w14:textId="77777777" w:rsidR="007B0D18" w:rsidRDefault="007B0D18" w:rsidP="007B0D18">
      <w:pPr>
        <w:spacing w:after="0" w:line="240" w:lineRule="auto"/>
        <w:rPr>
          <w:rFonts w:ascii="Times New Roman" w:eastAsia="Times New Roman" w:hAnsi="Times New Roman" w:cs="Times New Roman"/>
          <w:sz w:val="24"/>
          <w:szCs w:val="24"/>
        </w:rPr>
      </w:pPr>
    </w:p>
    <w:p w14:paraId="51A5637F" w14:textId="77777777" w:rsidR="003B410B" w:rsidRPr="00A60104" w:rsidRDefault="003B410B" w:rsidP="007B0D18">
      <w:pPr>
        <w:spacing w:after="0" w:line="240" w:lineRule="auto"/>
        <w:rPr>
          <w:rFonts w:ascii="Times New Roman" w:eastAsia="Times New Roman" w:hAnsi="Times New Roman" w:cs="Times New Roman"/>
          <w:sz w:val="24"/>
          <w:szCs w:val="24"/>
        </w:rPr>
      </w:pPr>
    </w:p>
    <w:p w14:paraId="023E3844" w14:textId="77777777" w:rsidR="007B0D18" w:rsidRPr="00A60104" w:rsidRDefault="007B0D18" w:rsidP="007B0D18">
      <w:pPr>
        <w:spacing w:after="0" w:line="240" w:lineRule="auto"/>
        <w:rPr>
          <w:rFonts w:ascii="Times New Roman" w:eastAsia="Times New Roman" w:hAnsi="Times New Roman" w:cs="Times New Roman"/>
          <w:sz w:val="24"/>
          <w:szCs w:val="24"/>
          <w:lang w:val="da-DK"/>
        </w:rPr>
      </w:pPr>
      <w:r w:rsidRPr="00A60104">
        <w:rPr>
          <w:rFonts w:ascii="Times New Roman" w:eastAsia="Times New Roman" w:hAnsi="Times New Roman" w:cs="Times New Roman"/>
          <w:sz w:val="24"/>
          <w:szCs w:val="24"/>
          <w:lang w:val="da-DK"/>
        </w:rPr>
        <w:lastRenderedPageBreak/>
        <w:t xml:space="preserve">______________, 2025 _____. ________________ </w:t>
      </w:r>
      <w:r w:rsidRPr="00A60104">
        <w:rPr>
          <w:rFonts w:ascii="Times New Roman" w:eastAsia="Times New Roman" w:hAnsi="Times New Roman" w:cs="Times New Roman"/>
          <w:sz w:val="24"/>
          <w:szCs w:val="24"/>
          <w:lang w:val="da-DK"/>
        </w:rPr>
        <w:tab/>
      </w:r>
    </w:p>
    <w:p w14:paraId="2801330A" w14:textId="77777777" w:rsidR="007B0D18" w:rsidRPr="00A60104" w:rsidRDefault="007B0D18" w:rsidP="007B0D18">
      <w:pPr>
        <w:spacing w:after="0" w:line="240" w:lineRule="auto"/>
        <w:rPr>
          <w:rFonts w:ascii="Times New Roman" w:eastAsia="Times New Roman" w:hAnsi="Times New Roman" w:cs="Times New Roman"/>
          <w:b/>
          <w:sz w:val="24"/>
          <w:szCs w:val="24"/>
          <w:lang w:val="da-DK"/>
        </w:rPr>
      </w:pPr>
      <w:r w:rsidRPr="00A60104">
        <w:rPr>
          <w:rFonts w:ascii="Times New Roman" w:eastAsia="Times New Roman" w:hAnsi="Times New Roman" w:cs="Times New Roman"/>
          <w:i/>
          <w:sz w:val="24"/>
          <w:szCs w:val="24"/>
          <w:lang w:val="da-DK"/>
        </w:rPr>
        <w:t xml:space="preserve">/vieta/  </w:t>
      </w:r>
      <w:r w:rsidRPr="00A60104">
        <w:rPr>
          <w:rFonts w:ascii="Times New Roman" w:eastAsia="Times New Roman" w:hAnsi="Times New Roman" w:cs="Times New Roman"/>
          <w:i/>
          <w:sz w:val="24"/>
          <w:szCs w:val="24"/>
          <w:lang w:val="da-DK"/>
        </w:rPr>
        <w:tab/>
      </w:r>
      <w:r w:rsidRPr="00A60104">
        <w:rPr>
          <w:rFonts w:ascii="Times New Roman" w:eastAsia="Times New Roman" w:hAnsi="Times New Roman" w:cs="Times New Roman"/>
          <w:i/>
          <w:sz w:val="24"/>
          <w:szCs w:val="24"/>
          <w:lang w:val="da-DK"/>
        </w:rPr>
        <w:tab/>
      </w:r>
      <w:r w:rsidRPr="00A60104">
        <w:rPr>
          <w:rFonts w:ascii="Times New Roman" w:eastAsia="Times New Roman" w:hAnsi="Times New Roman" w:cs="Times New Roman"/>
          <w:i/>
          <w:sz w:val="24"/>
          <w:szCs w:val="24"/>
          <w:lang w:val="da-DK"/>
        </w:rPr>
        <w:tab/>
      </w:r>
      <w:r w:rsidRPr="00A60104">
        <w:rPr>
          <w:rFonts w:ascii="Times New Roman" w:eastAsia="Times New Roman" w:hAnsi="Times New Roman" w:cs="Times New Roman"/>
          <w:i/>
          <w:sz w:val="24"/>
          <w:szCs w:val="24"/>
          <w:lang w:val="da-DK"/>
        </w:rPr>
        <w:tab/>
        <w:t xml:space="preserve">/datums/  </w:t>
      </w:r>
    </w:p>
    <w:p w14:paraId="510FD22A" w14:textId="77777777" w:rsidR="007B0D18" w:rsidRPr="00A60104" w:rsidRDefault="007B0D18" w:rsidP="007B0D18">
      <w:pPr>
        <w:spacing w:after="0" w:line="240" w:lineRule="auto"/>
        <w:rPr>
          <w:rFonts w:ascii="Times New Roman" w:eastAsia="Times New Roman" w:hAnsi="Times New Roman" w:cs="Times New Roman"/>
          <w:sz w:val="24"/>
          <w:szCs w:val="24"/>
          <w:lang w:val="da-DK"/>
        </w:rPr>
      </w:pPr>
    </w:p>
    <w:p w14:paraId="66FE6355" w14:textId="77777777" w:rsidR="007B0D18" w:rsidRPr="00A60104" w:rsidRDefault="007B0D18" w:rsidP="007B0D18">
      <w:pPr>
        <w:spacing w:after="0" w:line="240" w:lineRule="auto"/>
        <w:rPr>
          <w:rFonts w:ascii="Times New Roman" w:eastAsia="Times New Roman" w:hAnsi="Times New Roman" w:cs="Times New Roman"/>
          <w:sz w:val="24"/>
          <w:szCs w:val="24"/>
          <w:lang w:val="da-DK"/>
        </w:rPr>
      </w:pPr>
      <w:r w:rsidRPr="00A60104">
        <w:rPr>
          <w:rFonts w:ascii="Times New Roman" w:eastAsia="Times New Roman" w:hAnsi="Times New Roman" w:cs="Times New Roman"/>
          <w:sz w:val="24"/>
          <w:szCs w:val="24"/>
          <w:lang w:val="da-DK"/>
        </w:rPr>
        <w:t xml:space="preserve"> _____________________________________________</w:t>
      </w:r>
    </w:p>
    <w:p w14:paraId="4835980F" w14:textId="77777777" w:rsidR="007B0D18" w:rsidRPr="00A60104" w:rsidRDefault="007B0D18" w:rsidP="007B0D18">
      <w:pPr>
        <w:spacing w:after="0" w:line="240" w:lineRule="auto"/>
        <w:rPr>
          <w:rStyle w:val="CharAttribute42"/>
          <w:rFonts w:eastAsia="Batang" w:cs="Times New Roman"/>
          <w:sz w:val="24"/>
          <w:szCs w:val="24"/>
          <w:lang w:val="da-DK"/>
        </w:rPr>
      </w:pPr>
      <w:r w:rsidRPr="00A60104">
        <w:rPr>
          <w:rFonts w:ascii="Times New Roman" w:eastAsia="Times New Roman" w:hAnsi="Times New Roman" w:cs="Times New Roman"/>
          <w:sz w:val="24"/>
          <w:szCs w:val="24"/>
          <w:lang w:val="da-DK"/>
        </w:rPr>
        <w:t>Pretendenta pārstāvja paraksts</w:t>
      </w:r>
    </w:p>
    <w:p w14:paraId="4B174BAB" w14:textId="77777777" w:rsidR="007B0D18" w:rsidRPr="00A60104" w:rsidRDefault="007B0D18" w:rsidP="007B0D18">
      <w:pPr>
        <w:pStyle w:val="ParaAttribute3"/>
        <w:ind w:right="113"/>
        <w:jc w:val="left"/>
        <w:rPr>
          <w:rFonts w:eastAsia="Times New Roman"/>
          <w:i/>
          <w:sz w:val="24"/>
          <w:szCs w:val="24"/>
        </w:rPr>
      </w:pPr>
      <w:r w:rsidRPr="00A60104">
        <w:rPr>
          <w:rFonts w:eastAsia="Times New Roman"/>
          <w:i/>
          <w:sz w:val="24"/>
          <w:szCs w:val="24"/>
        </w:rPr>
        <w:t>(neaizpilda, ja dokuments tiek parakstīts ar drošu vai EIS elektronisko parakstu)</w:t>
      </w:r>
    </w:p>
    <w:p w14:paraId="57BEBF41" w14:textId="77777777" w:rsidR="007B0D18" w:rsidRPr="00A60104" w:rsidRDefault="007B0D18" w:rsidP="007B0D18">
      <w:pPr>
        <w:spacing w:after="0" w:line="240" w:lineRule="auto"/>
        <w:rPr>
          <w:rFonts w:ascii="Times New Roman" w:eastAsia="Times New Roman" w:hAnsi="Times New Roman" w:cs="Times New Roman"/>
          <w:sz w:val="24"/>
          <w:szCs w:val="24"/>
          <w:lang w:val="da-DK"/>
        </w:rPr>
      </w:pPr>
    </w:p>
    <w:p w14:paraId="4BBBFC2D" w14:textId="77777777" w:rsidR="007B0D18" w:rsidRPr="00A60104" w:rsidRDefault="007B0D18" w:rsidP="007B0D18">
      <w:pPr>
        <w:spacing w:after="0" w:line="240" w:lineRule="auto"/>
        <w:rPr>
          <w:rFonts w:ascii="Times New Roman" w:eastAsia="Times New Roman" w:hAnsi="Times New Roman" w:cs="Times New Roman"/>
          <w:sz w:val="24"/>
          <w:szCs w:val="24"/>
        </w:rPr>
      </w:pPr>
      <w:r w:rsidRPr="00A60104">
        <w:rPr>
          <w:rFonts w:ascii="Times New Roman" w:eastAsia="Times New Roman" w:hAnsi="Times New Roman" w:cs="Times New Roman"/>
          <w:sz w:val="24"/>
          <w:szCs w:val="24"/>
        </w:rPr>
        <w:t>_____________________________________________</w:t>
      </w:r>
    </w:p>
    <w:p w14:paraId="05C622D8" w14:textId="77777777" w:rsidR="007B0D18" w:rsidRPr="00A60104" w:rsidRDefault="007B0D18" w:rsidP="007B0D18">
      <w:pPr>
        <w:spacing w:after="120" w:line="240" w:lineRule="auto"/>
        <w:rPr>
          <w:rFonts w:ascii="Times New Roman" w:hAnsi="Times New Roman" w:cs="Times New Roman"/>
          <w:sz w:val="24"/>
          <w:szCs w:val="24"/>
        </w:rPr>
      </w:pPr>
      <w:r w:rsidRPr="00A60104">
        <w:rPr>
          <w:rFonts w:ascii="Times New Roman" w:hAnsi="Times New Roman" w:cs="Times New Roman"/>
          <w:sz w:val="24"/>
          <w:szCs w:val="24"/>
        </w:rPr>
        <w:t>Pretendenta pārstāvja  vārds, uzvārds,  amats</w:t>
      </w:r>
    </w:p>
    <w:p w14:paraId="25A39E69" w14:textId="77777777" w:rsidR="006B7E68" w:rsidRPr="00A60104" w:rsidRDefault="006B7E68"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p>
    <w:p w14:paraId="035C07C5" w14:textId="77777777" w:rsidR="00DE430B" w:rsidRPr="00684D5D" w:rsidRDefault="00DE430B" w:rsidP="00DE430B">
      <w:pPr>
        <w:widowControl w:val="0"/>
        <w:autoSpaceDE w:val="0"/>
        <w:autoSpaceDN w:val="0"/>
        <w:spacing w:after="0" w:line="240" w:lineRule="auto"/>
        <w:rPr>
          <w:rFonts w:ascii="Times New Roman" w:eastAsia="Times New Roman" w:hAnsi="Times New Roman" w:cs="Times New Roman"/>
          <w:b/>
          <w:kern w:val="0"/>
          <w:sz w:val="24"/>
          <w:szCs w:val="24"/>
          <w:lang w:val="lv-LV"/>
          <w14:ligatures w14:val="none"/>
        </w:rPr>
      </w:pPr>
      <w:r w:rsidRPr="00684D5D">
        <w:rPr>
          <w:rFonts w:ascii="Times New Roman" w:eastAsia="Times New Roman" w:hAnsi="Times New Roman" w:cs="Times New Roman"/>
          <w:b/>
          <w:kern w:val="0"/>
          <w:sz w:val="24"/>
          <w:szCs w:val="24"/>
          <w:lang w:val="lv-LV"/>
          <w14:ligatures w14:val="none"/>
        </w:rPr>
        <w:t>Vispārējie noteikumi.</w:t>
      </w:r>
    </w:p>
    <w:p w14:paraId="7CA2BD12" w14:textId="69DC53E1" w:rsidR="00DE430B" w:rsidRPr="002448FB" w:rsidRDefault="00DE430B" w:rsidP="009B502D">
      <w:pPr>
        <w:widowControl w:val="0"/>
        <w:numPr>
          <w:ilvl w:val="0"/>
          <w:numId w:val="9"/>
        </w:numPr>
        <w:autoSpaceDE w:val="0"/>
        <w:autoSpaceDN w:val="0"/>
        <w:spacing w:after="0" w:line="256" w:lineRule="auto"/>
        <w:ind w:left="284" w:firstLine="142"/>
        <w:contextualSpacing/>
        <w:jc w:val="both"/>
        <w:rPr>
          <w:rFonts w:ascii="Times New Roman" w:eastAsia="Times New Roman" w:hAnsi="Times New Roman" w:cs="Times New Roman"/>
          <w:b/>
          <w:sz w:val="24"/>
          <w:szCs w:val="24"/>
          <w:lang w:val="lv-LV"/>
        </w:rPr>
      </w:pPr>
      <w:r w:rsidRPr="002448FB">
        <w:rPr>
          <w:rFonts w:ascii="Times New Roman" w:eastAsia="Times New Roman" w:hAnsi="Times New Roman" w:cs="Times New Roman"/>
          <w:b/>
          <w:sz w:val="24"/>
          <w:szCs w:val="24"/>
          <w:lang w:val="lv-LV"/>
        </w:rPr>
        <w:t xml:space="preserve">Iesniedzot galējo piedāvājumu </w:t>
      </w:r>
      <w:r w:rsidR="00300D59" w:rsidRPr="002448FB">
        <w:rPr>
          <w:rFonts w:ascii="Times New Roman" w:eastAsia="Times New Roman" w:hAnsi="Times New Roman" w:cs="Times New Roman"/>
          <w:b/>
          <w:sz w:val="24"/>
          <w:szCs w:val="24"/>
          <w:lang w:val="lv-LV"/>
        </w:rPr>
        <w:t xml:space="preserve">visiem </w:t>
      </w:r>
      <w:r w:rsidR="000A362A">
        <w:rPr>
          <w:rFonts w:ascii="Times New Roman" w:eastAsia="Times New Roman" w:hAnsi="Times New Roman" w:cs="Times New Roman"/>
          <w:b/>
          <w:sz w:val="24"/>
          <w:szCs w:val="24"/>
          <w:lang w:val="lv-LV"/>
        </w:rPr>
        <w:t xml:space="preserve"> pakalpojumu sniedzējam </w:t>
      </w:r>
      <w:r w:rsidR="00300D59" w:rsidRPr="002448FB">
        <w:rPr>
          <w:rFonts w:ascii="Times New Roman" w:eastAsia="Times New Roman" w:hAnsi="Times New Roman" w:cs="Times New Roman"/>
          <w:b/>
          <w:sz w:val="24"/>
          <w:szCs w:val="24"/>
          <w:lang w:val="lv-LV"/>
        </w:rPr>
        <w:t xml:space="preserve">jānorāda </w:t>
      </w:r>
      <w:r w:rsidR="00815504" w:rsidRPr="002448FB">
        <w:rPr>
          <w:rFonts w:ascii="Times New Roman" w:eastAsia="Times New Roman" w:hAnsi="Times New Roman" w:cs="Times New Roman"/>
          <w:b/>
          <w:sz w:val="24"/>
          <w:szCs w:val="24"/>
          <w:lang w:val="lv-LV"/>
        </w:rPr>
        <w:t>vienības</w:t>
      </w:r>
      <w:r w:rsidR="00A87883" w:rsidRPr="002448FB">
        <w:rPr>
          <w:rFonts w:ascii="Times New Roman" w:eastAsia="Times New Roman" w:hAnsi="Times New Roman" w:cs="Times New Roman"/>
          <w:b/>
          <w:sz w:val="24"/>
          <w:szCs w:val="24"/>
          <w:lang w:val="lv-LV"/>
        </w:rPr>
        <w:t xml:space="preserve"> </w:t>
      </w:r>
      <w:r w:rsidR="00815504" w:rsidRPr="002448FB">
        <w:rPr>
          <w:rFonts w:ascii="Times New Roman" w:eastAsia="Times New Roman" w:hAnsi="Times New Roman" w:cs="Times New Roman"/>
          <w:b/>
          <w:sz w:val="24"/>
          <w:szCs w:val="24"/>
          <w:lang w:val="lv-LV"/>
        </w:rPr>
        <w:t>cena</w:t>
      </w:r>
      <w:r w:rsidR="009B502D" w:rsidRPr="002448FB">
        <w:rPr>
          <w:rFonts w:ascii="Times New Roman" w:eastAsia="Times New Roman" w:hAnsi="Times New Roman" w:cs="Times New Roman"/>
          <w:b/>
          <w:sz w:val="24"/>
          <w:szCs w:val="24"/>
          <w:lang w:val="lv-LV"/>
        </w:rPr>
        <w:t>;</w:t>
      </w:r>
    </w:p>
    <w:p w14:paraId="0A3C57B3" w14:textId="04D1BACE" w:rsidR="00DE430B" w:rsidRDefault="00DE430B" w:rsidP="00DE430B">
      <w:pPr>
        <w:widowControl w:val="0"/>
        <w:numPr>
          <w:ilvl w:val="0"/>
          <w:numId w:val="9"/>
        </w:numPr>
        <w:autoSpaceDE w:val="0"/>
        <w:autoSpaceDN w:val="0"/>
        <w:spacing w:after="0" w:line="256" w:lineRule="auto"/>
        <w:ind w:left="284" w:firstLine="142"/>
        <w:contextualSpacing/>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V</w:t>
      </w:r>
      <w:r w:rsidR="00815504" w:rsidRPr="00684D5D">
        <w:rPr>
          <w:rFonts w:ascii="Times New Roman" w:eastAsia="Times New Roman" w:hAnsi="Times New Roman" w:cs="Times New Roman"/>
          <w:sz w:val="24"/>
          <w:szCs w:val="24"/>
          <w:lang w:val="lv-LV"/>
        </w:rPr>
        <w:t>is</w:t>
      </w:r>
      <w:r w:rsidR="00D246D3" w:rsidRPr="00684D5D">
        <w:rPr>
          <w:rFonts w:ascii="Times New Roman" w:eastAsia="Times New Roman" w:hAnsi="Times New Roman" w:cs="Times New Roman"/>
          <w:sz w:val="24"/>
          <w:szCs w:val="24"/>
          <w:lang w:val="lv-LV"/>
        </w:rPr>
        <w:t>ām</w:t>
      </w:r>
      <w:r w:rsidR="009B502D">
        <w:rPr>
          <w:rFonts w:ascii="Times New Roman" w:eastAsia="Times New Roman" w:hAnsi="Times New Roman" w:cs="Times New Roman"/>
          <w:sz w:val="24"/>
          <w:szCs w:val="24"/>
          <w:lang w:val="lv-LV"/>
        </w:rPr>
        <w:t xml:space="preserve"> </w:t>
      </w:r>
      <w:r w:rsidR="00484A28" w:rsidRPr="00684D5D">
        <w:rPr>
          <w:rFonts w:ascii="Times New Roman" w:eastAsia="Times New Roman" w:hAnsi="Times New Roman" w:cs="Times New Roman"/>
          <w:sz w:val="24"/>
          <w:szCs w:val="24"/>
          <w:lang w:val="lv-LV"/>
        </w:rPr>
        <w:t xml:space="preserve"> izmaks</w:t>
      </w:r>
      <w:r w:rsidR="00D246D3" w:rsidRPr="00684D5D">
        <w:rPr>
          <w:rFonts w:ascii="Times New Roman" w:eastAsia="Times New Roman" w:hAnsi="Times New Roman" w:cs="Times New Roman"/>
          <w:sz w:val="24"/>
          <w:szCs w:val="24"/>
          <w:lang w:val="lv-LV"/>
        </w:rPr>
        <w:t>ām</w:t>
      </w:r>
      <w:r w:rsidR="00484A28" w:rsidRPr="00684D5D">
        <w:rPr>
          <w:rFonts w:ascii="Times New Roman" w:eastAsia="Times New Roman" w:hAnsi="Times New Roman" w:cs="Times New Roman"/>
          <w:sz w:val="24"/>
          <w:szCs w:val="24"/>
          <w:lang w:val="lv-LV"/>
        </w:rPr>
        <w:t>, kas attiecas uz konkrēto pakalpojumu jābūt</w:t>
      </w:r>
      <w:r w:rsidR="00D246D3" w:rsidRPr="00684D5D">
        <w:rPr>
          <w:rFonts w:ascii="Times New Roman" w:eastAsia="Times New Roman" w:hAnsi="Times New Roman" w:cs="Times New Roman"/>
          <w:sz w:val="24"/>
          <w:szCs w:val="24"/>
          <w:lang w:val="lv-LV"/>
        </w:rPr>
        <w:t xml:space="preserve"> iekļautām.</w:t>
      </w:r>
    </w:p>
    <w:p w14:paraId="60869B29" w14:textId="572D9AA7" w:rsidR="00DE430B" w:rsidRPr="00AE2A0E" w:rsidRDefault="00DE430B" w:rsidP="00AE2A0E">
      <w:pPr>
        <w:widowControl w:val="0"/>
        <w:numPr>
          <w:ilvl w:val="0"/>
          <w:numId w:val="9"/>
        </w:numPr>
        <w:autoSpaceDE w:val="0"/>
        <w:autoSpaceDN w:val="0"/>
        <w:spacing w:after="0" w:line="256" w:lineRule="auto"/>
        <w:ind w:left="284" w:firstLine="142"/>
        <w:contextualSpacing/>
        <w:jc w:val="both"/>
        <w:rPr>
          <w:rFonts w:ascii="Times New Roman" w:eastAsia="Times New Roman" w:hAnsi="Times New Roman" w:cs="Times New Roman"/>
          <w:sz w:val="24"/>
          <w:szCs w:val="24"/>
          <w:lang w:val="lv-LV"/>
        </w:rPr>
      </w:pPr>
      <w:r w:rsidRPr="00A87883">
        <w:rPr>
          <w:rFonts w:ascii="Times New Roman" w:eastAsia="Times New Roman" w:hAnsi="Times New Roman" w:cs="Times New Roman"/>
          <w:sz w:val="24"/>
          <w:szCs w:val="24"/>
          <w:lang w:val="lv-LV"/>
        </w:rPr>
        <w:t>Galējā piedāvājuma sagatavošanas un iesniegšanas</w:t>
      </w:r>
      <w:r w:rsidRPr="00AE2A0E">
        <w:rPr>
          <w:rFonts w:ascii="Times New Roman" w:eastAsia="Times New Roman" w:hAnsi="Times New Roman" w:cs="Times New Roman"/>
          <w:sz w:val="24"/>
          <w:szCs w:val="24"/>
          <w:lang w:val="lv-LV"/>
        </w:rPr>
        <w:t xml:space="preserve"> prasības:</w:t>
      </w:r>
    </w:p>
    <w:p w14:paraId="26FB6351" w14:textId="77777777" w:rsidR="00DE430B" w:rsidRPr="00684D5D" w:rsidRDefault="00DE430B" w:rsidP="00DE430B">
      <w:pPr>
        <w:widowControl w:val="0"/>
        <w:numPr>
          <w:ilvl w:val="0"/>
          <w:numId w:val="16"/>
        </w:numPr>
        <w:autoSpaceDE w:val="0"/>
        <w:autoSpaceDN w:val="0"/>
        <w:spacing w:after="0" w:line="256" w:lineRule="auto"/>
        <w:ind w:left="284" w:firstLine="142"/>
        <w:contextualSpacing/>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Informācija par piegādātāju (uzņēmuma rekvizīti);</w:t>
      </w:r>
    </w:p>
    <w:p w14:paraId="151DD1BA" w14:textId="7F2ADD88" w:rsidR="00DE430B" w:rsidRPr="00684D5D" w:rsidRDefault="00DE430B" w:rsidP="00DE430B">
      <w:pPr>
        <w:widowControl w:val="0"/>
        <w:numPr>
          <w:ilvl w:val="0"/>
          <w:numId w:val="16"/>
        </w:numPr>
        <w:autoSpaceDE w:val="0"/>
        <w:autoSpaceDN w:val="0"/>
        <w:spacing w:after="0" w:line="256" w:lineRule="auto"/>
        <w:ind w:left="284" w:firstLine="142"/>
        <w:contextualSpacing/>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 xml:space="preserve">Iepirkuma priekšmeta tehniskā specifikācija, norādot </w:t>
      </w:r>
      <w:r w:rsidR="00A87883">
        <w:rPr>
          <w:rFonts w:ascii="Times New Roman" w:eastAsia="Times New Roman" w:hAnsi="Times New Roman" w:cs="Times New Roman"/>
          <w:b/>
          <w:sz w:val="24"/>
          <w:szCs w:val="24"/>
          <w:lang w:val="lv-LV"/>
        </w:rPr>
        <w:t>pakalpojumu vienību cenu.</w:t>
      </w:r>
    </w:p>
    <w:p w14:paraId="340381FF" w14:textId="146DFE12" w:rsidR="00DE430B" w:rsidRPr="00684D5D" w:rsidRDefault="00DE430B" w:rsidP="00DE430B">
      <w:pPr>
        <w:widowControl w:val="0"/>
        <w:numPr>
          <w:ilvl w:val="0"/>
          <w:numId w:val="16"/>
        </w:numPr>
        <w:autoSpaceDE w:val="0"/>
        <w:autoSpaceDN w:val="0"/>
        <w:spacing w:after="0" w:line="256" w:lineRule="auto"/>
        <w:ind w:left="284" w:firstLine="142"/>
        <w:contextualSpacing/>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 xml:space="preserve">Paredzamais līguma izpildes termiņš – </w:t>
      </w:r>
      <w:r w:rsidR="000B30A8">
        <w:rPr>
          <w:rFonts w:ascii="Times New Roman" w:eastAsia="Times New Roman" w:hAnsi="Times New Roman" w:cs="Times New Roman"/>
          <w:sz w:val="24"/>
          <w:szCs w:val="24"/>
          <w:lang w:val="lv-LV"/>
        </w:rPr>
        <w:t>0</w:t>
      </w:r>
      <w:r w:rsidR="00514ED2">
        <w:rPr>
          <w:rFonts w:ascii="Times New Roman" w:eastAsia="Times New Roman" w:hAnsi="Times New Roman" w:cs="Times New Roman"/>
          <w:sz w:val="24"/>
          <w:szCs w:val="24"/>
          <w:lang w:val="lv-LV"/>
        </w:rPr>
        <w:t>8</w:t>
      </w:r>
      <w:r w:rsidR="000B30A8">
        <w:rPr>
          <w:rFonts w:ascii="Times New Roman" w:eastAsia="Times New Roman" w:hAnsi="Times New Roman" w:cs="Times New Roman"/>
          <w:sz w:val="24"/>
          <w:szCs w:val="24"/>
          <w:lang w:val="lv-LV"/>
        </w:rPr>
        <w:t>.202</w:t>
      </w:r>
      <w:r w:rsidR="00514ED2">
        <w:rPr>
          <w:rFonts w:ascii="Times New Roman" w:eastAsia="Times New Roman" w:hAnsi="Times New Roman" w:cs="Times New Roman"/>
          <w:sz w:val="24"/>
          <w:szCs w:val="24"/>
          <w:lang w:val="lv-LV"/>
        </w:rPr>
        <w:t>5</w:t>
      </w:r>
      <w:r w:rsidR="00933953">
        <w:rPr>
          <w:rFonts w:ascii="Times New Roman" w:eastAsia="Times New Roman" w:hAnsi="Times New Roman" w:cs="Times New Roman"/>
          <w:sz w:val="24"/>
          <w:szCs w:val="24"/>
          <w:lang w:val="lv-LV"/>
        </w:rPr>
        <w:t xml:space="preserve"> </w:t>
      </w:r>
      <w:r w:rsidR="000B30A8">
        <w:rPr>
          <w:rFonts w:ascii="Times New Roman" w:eastAsia="Times New Roman" w:hAnsi="Times New Roman" w:cs="Times New Roman"/>
          <w:sz w:val="24"/>
          <w:szCs w:val="24"/>
          <w:lang w:val="lv-LV"/>
        </w:rPr>
        <w:t xml:space="preserve">- </w:t>
      </w:r>
      <w:r w:rsidR="00920CE7" w:rsidRPr="00684D5D">
        <w:rPr>
          <w:rFonts w:ascii="Times New Roman" w:eastAsia="Times New Roman" w:hAnsi="Times New Roman" w:cs="Times New Roman"/>
          <w:w w:val="105"/>
          <w:sz w:val="24"/>
          <w:szCs w:val="24"/>
          <w:lang w:val="lv-LV"/>
        </w:rPr>
        <w:t>0</w:t>
      </w:r>
      <w:r w:rsidR="00AE2A0E">
        <w:rPr>
          <w:rFonts w:ascii="Times New Roman" w:eastAsia="Times New Roman" w:hAnsi="Times New Roman" w:cs="Times New Roman"/>
          <w:w w:val="105"/>
          <w:sz w:val="24"/>
          <w:szCs w:val="24"/>
          <w:lang w:val="lv-LV"/>
        </w:rPr>
        <w:t>2</w:t>
      </w:r>
      <w:r w:rsidRPr="00684D5D">
        <w:rPr>
          <w:rFonts w:ascii="Times New Roman" w:eastAsia="Times New Roman" w:hAnsi="Times New Roman" w:cs="Times New Roman"/>
          <w:w w:val="105"/>
          <w:sz w:val="24"/>
          <w:szCs w:val="24"/>
          <w:lang w:val="lv-LV"/>
        </w:rPr>
        <w:t>.202</w:t>
      </w:r>
      <w:r w:rsidR="00AE2A0E">
        <w:rPr>
          <w:rFonts w:ascii="Times New Roman" w:eastAsia="Times New Roman" w:hAnsi="Times New Roman" w:cs="Times New Roman"/>
          <w:w w:val="105"/>
          <w:sz w:val="24"/>
          <w:szCs w:val="24"/>
          <w:lang w:val="lv-LV"/>
        </w:rPr>
        <w:t>7</w:t>
      </w:r>
      <w:r w:rsidRPr="00684D5D">
        <w:rPr>
          <w:rFonts w:ascii="Times New Roman" w:eastAsia="Times New Roman" w:hAnsi="Times New Roman" w:cs="Times New Roman"/>
          <w:sz w:val="24"/>
          <w:szCs w:val="24"/>
          <w:lang w:val="lv-LV"/>
        </w:rPr>
        <w:t>;</w:t>
      </w:r>
    </w:p>
    <w:p w14:paraId="059EDAAC" w14:textId="77777777" w:rsidR="00DE430B" w:rsidRPr="00684D5D" w:rsidRDefault="00DE430B" w:rsidP="00DE430B">
      <w:pPr>
        <w:widowControl w:val="0"/>
        <w:numPr>
          <w:ilvl w:val="0"/>
          <w:numId w:val="16"/>
        </w:numPr>
        <w:autoSpaceDE w:val="0"/>
        <w:autoSpaceDN w:val="0"/>
        <w:spacing w:after="0" w:line="256" w:lineRule="auto"/>
        <w:ind w:left="284" w:firstLine="142"/>
        <w:contextualSpacing/>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Piedāvājuma derīguma termiņš – 180 dienas ;</w:t>
      </w:r>
    </w:p>
    <w:p w14:paraId="3A37B374" w14:textId="77777777" w:rsidR="00DE430B" w:rsidRPr="00684D5D" w:rsidRDefault="00DE430B" w:rsidP="00DE430B">
      <w:pPr>
        <w:widowControl w:val="0"/>
        <w:numPr>
          <w:ilvl w:val="0"/>
          <w:numId w:val="16"/>
        </w:numPr>
        <w:autoSpaceDE w:val="0"/>
        <w:autoSpaceDN w:val="0"/>
        <w:spacing w:after="0" w:line="256" w:lineRule="auto"/>
        <w:ind w:left="284" w:firstLine="142"/>
        <w:contextualSpacing/>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Piedāvājuma cena EUR bez PVN;</w:t>
      </w:r>
    </w:p>
    <w:p w14:paraId="05EC411C" w14:textId="77777777" w:rsidR="00DE430B" w:rsidRPr="00684D5D" w:rsidRDefault="00DE430B" w:rsidP="00DE430B">
      <w:pPr>
        <w:widowControl w:val="0"/>
        <w:numPr>
          <w:ilvl w:val="0"/>
          <w:numId w:val="16"/>
        </w:numPr>
        <w:autoSpaceDE w:val="0"/>
        <w:autoSpaceDN w:val="0"/>
        <w:spacing w:after="0" w:line="256" w:lineRule="auto"/>
        <w:ind w:left="284" w:firstLine="142"/>
        <w:contextualSpacing/>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Piedāvājuma datums, sagatavotāja vārds, uzvārds, amats, paraksts, kontaktinformācija;</w:t>
      </w:r>
    </w:p>
    <w:p w14:paraId="538A8C16" w14:textId="77777777" w:rsidR="00DE430B" w:rsidRPr="00684D5D" w:rsidRDefault="00DE430B" w:rsidP="00DE430B">
      <w:pPr>
        <w:widowControl w:val="0"/>
        <w:numPr>
          <w:ilvl w:val="0"/>
          <w:numId w:val="16"/>
        </w:numPr>
        <w:autoSpaceDE w:val="0"/>
        <w:autoSpaceDN w:val="0"/>
        <w:spacing w:after="0" w:line="256" w:lineRule="auto"/>
        <w:ind w:left="284" w:firstLine="142"/>
        <w:contextualSpacing/>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Piedāvājums sagatavots datorrakstā, iekļaujot visu prasīto informāciju.</w:t>
      </w:r>
    </w:p>
    <w:p w14:paraId="052D1BAF" w14:textId="77777777" w:rsidR="00DE430B" w:rsidRPr="00684D5D" w:rsidRDefault="00DE430B" w:rsidP="00DE430B">
      <w:pPr>
        <w:widowControl w:val="0"/>
        <w:numPr>
          <w:ilvl w:val="0"/>
          <w:numId w:val="16"/>
        </w:numPr>
        <w:autoSpaceDE w:val="0"/>
        <w:autoSpaceDN w:val="0"/>
        <w:spacing w:after="0" w:line="256" w:lineRule="auto"/>
        <w:ind w:left="284" w:firstLine="142"/>
        <w:contextualSpacing/>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Pretendentiem jāaizpilda un jāiesniedz iepirkuma 2. Pielikums - Apliecinājums par neatkarīgi izstrādātu piedāvājumu.</w:t>
      </w:r>
    </w:p>
    <w:p w14:paraId="2E8BCD6F" w14:textId="77777777" w:rsidR="00DE430B" w:rsidRPr="00684D5D" w:rsidRDefault="00DE430B" w:rsidP="00DE430B">
      <w:pPr>
        <w:widowControl w:val="0"/>
        <w:autoSpaceDE w:val="0"/>
        <w:autoSpaceDN w:val="0"/>
        <w:spacing w:after="0" w:line="240" w:lineRule="auto"/>
        <w:ind w:left="284" w:firstLine="142"/>
        <w:jc w:val="both"/>
        <w:rPr>
          <w:rFonts w:ascii="Times New Roman" w:eastAsia="Times New Roman" w:hAnsi="Times New Roman" w:cs="Times New Roman"/>
          <w:sz w:val="24"/>
          <w:szCs w:val="24"/>
          <w:lang w:val="lv-LV"/>
        </w:rPr>
      </w:pPr>
    </w:p>
    <w:p w14:paraId="4454F264" w14:textId="2A819D7F" w:rsidR="00DE430B" w:rsidRPr="00025FA3" w:rsidRDefault="00A87883" w:rsidP="00A87883">
      <w:pPr>
        <w:widowControl w:val="0"/>
        <w:autoSpaceDE w:val="0"/>
        <w:autoSpaceDN w:val="0"/>
        <w:spacing w:after="0" w:line="256" w:lineRule="auto"/>
        <w:ind w:left="568"/>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7. </w:t>
      </w:r>
      <w:r w:rsidR="00DE430B" w:rsidRPr="00684D5D">
        <w:rPr>
          <w:rFonts w:ascii="Times New Roman" w:eastAsia="Times New Roman" w:hAnsi="Times New Roman" w:cs="Times New Roman"/>
          <w:sz w:val="24"/>
          <w:szCs w:val="24"/>
          <w:lang w:val="lv-LV"/>
        </w:rPr>
        <w:t xml:space="preserve">Pretendenti savus jautājumus var iesūtīt ne vēlāk </w:t>
      </w:r>
      <w:r w:rsidR="00DE430B" w:rsidRPr="00025FA3">
        <w:rPr>
          <w:rFonts w:ascii="Times New Roman" w:eastAsia="Times New Roman" w:hAnsi="Times New Roman" w:cs="Times New Roman"/>
          <w:sz w:val="24"/>
          <w:szCs w:val="24"/>
          <w:lang w:val="lv-LV"/>
        </w:rPr>
        <w:t xml:space="preserve">kā līdz </w:t>
      </w:r>
      <w:r w:rsidR="007715F3" w:rsidRPr="00025FA3">
        <w:rPr>
          <w:rFonts w:ascii="Times New Roman" w:eastAsia="Times New Roman" w:hAnsi="Times New Roman" w:cs="Times New Roman"/>
          <w:sz w:val="24"/>
          <w:szCs w:val="24"/>
          <w:lang w:val="lv-LV"/>
        </w:rPr>
        <w:t xml:space="preserve">2025. </w:t>
      </w:r>
      <w:r w:rsidR="00414B7B">
        <w:rPr>
          <w:rFonts w:ascii="Times New Roman" w:eastAsia="Times New Roman" w:hAnsi="Times New Roman" w:cs="Times New Roman"/>
          <w:sz w:val="24"/>
          <w:szCs w:val="24"/>
          <w:lang w:val="lv-LV"/>
        </w:rPr>
        <w:t>1</w:t>
      </w:r>
      <w:r w:rsidR="0089127F" w:rsidRPr="00025FA3">
        <w:rPr>
          <w:rFonts w:ascii="Times New Roman" w:eastAsia="Times New Roman" w:hAnsi="Times New Roman" w:cs="Times New Roman"/>
          <w:sz w:val="24"/>
          <w:szCs w:val="24"/>
          <w:lang w:val="lv-LV"/>
        </w:rPr>
        <w:t>6</w:t>
      </w:r>
      <w:r w:rsidR="007715F3" w:rsidRPr="00025FA3">
        <w:rPr>
          <w:rFonts w:ascii="Times New Roman" w:eastAsia="Times New Roman" w:hAnsi="Times New Roman" w:cs="Times New Roman"/>
          <w:sz w:val="24"/>
          <w:szCs w:val="24"/>
          <w:lang w:val="lv-LV"/>
        </w:rPr>
        <w:t xml:space="preserve">. </w:t>
      </w:r>
      <w:r w:rsidR="0089127F" w:rsidRPr="00025FA3">
        <w:rPr>
          <w:rFonts w:ascii="Times New Roman" w:eastAsia="Times New Roman" w:hAnsi="Times New Roman" w:cs="Times New Roman"/>
          <w:sz w:val="24"/>
          <w:szCs w:val="24"/>
          <w:lang w:val="lv-LV"/>
        </w:rPr>
        <w:t>jū</w:t>
      </w:r>
      <w:r w:rsidR="00414B7B">
        <w:rPr>
          <w:rFonts w:ascii="Times New Roman" w:eastAsia="Times New Roman" w:hAnsi="Times New Roman" w:cs="Times New Roman"/>
          <w:sz w:val="24"/>
          <w:szCs w:val="24"/>
          <w:lang w:val="lv-LV"/>
        </w:rPr>
        <w:t>l</w:t>
      </w:r>
      <w:r w:rsidR="0089127F" w:rsidRPr="00025FA3">
        <w:rPr>
          <w:rFonts w:ascii="Times New Roman" w:eastAsia="Times New Roman" w:hAnsi="Times New Roman" w:cs="Times New Roman"/>
          <w:sz w:val="24"/>
          <w:szCs w:val="24"/>
          <w:lang w:val="lv-LV"/>
        </w:rPr>
        <w:t>ijam</w:t>
      </w:r>
      <w:r w:rsidR="00DE430B" w:rsidRPr="00025FA3">
        <w:rPr>
          <w:rFonts w:ascii="Times New Roman" w:eastAsia="Times New Roman" w:hAnsi="Times New Roman" w:cs="Times New Roman"/>
          <w:sz w:val="24"/>
          <w:szCs w:val="24"/>
          <w:lang w:val="lv-LV"/>
        </w:rPr>
        <w:t xml:space="preserve"> plkst. 17.00, pēc minētā laika pretendentu jautājumi netiks pieņemti un izskatīti.</w:t>
      </w:r>
    </w:p>
    <w:p w14:paraId="1AF53DEC" w14:textId="64DA4A7D" w:rsidR="00DE430B" w:rsidRPr="00684D5D" w:rsidRDefault="00A87883" w:rsidP="00A87883">
      <w:pPr>
        <w:widowControl w:val="0"/>
        <w:autoSpaceDE w:val="0"/>
        <w:autoSpaceDN w:val="0"/>
        <w:spacing w:after="0" w:line="256" w:lineRule="auto"/>
        <w:ind w:left="710"/>
        <w:contextualSpacing/>
        <w:jc w:val="both"/>
        <w:rPr>
          <w:rFonts w:ascii="Times New Roman" w:eastAsia="Times New Roman" w:hAnsi="Times New Roman" w:cs="Times New Roman"/>
          <w:sz w:val="24"/>
          <w:szCs w:val="24"/>
          <w:lang w:val="lv-LV"/>
        </w:rPr>
      </w:pPr>
      <w:r w:rsidRPr="00025FA3">
        <w:rPr>
          <w:rFonts w:ascii="Times New Roman" w:eastAsia="Times New Roman" w:hAnsi="Times New Roman" w:cs="Times New Roman"/>
          <w:sz w:val="24"/>
          <w:szCs w:val="24"/>
          <w:lang w:val="lv-LV"/>
        </w:rPr>
        <w:t xml:space="preserve">7.1. </w:t>
      </w:r>
      <w:r w:rsidR="00DE430B" w:rsidRPr="00025FA3">
        <w:rPr>
          <w:rFonts w:ascii="Times New Roman" w:eastAsia="Times New Roman" w:hAnsi="Times New Roman" w:cs="Times New Roman"/>
          <w:sz w:val="24"/>
          <w:szCs w:val="24"/>
          <w:lang w:val="lv-LV"/>
        </w:rPr>
        <w:t>Pretendenti savus gala piedāvājumus var iesniegt iesūtot tos apliecinot ar drošu elektronisko parakstu nosūtot savu piedāvājumu uz e-pastiem</w:t>
      </w:r>
      <w:r w:rsidR="009B502D" w:rsidRPr="00025FA3">
        <w:rPr>
          <w:rFonts w:ascii="Times New Roman" w:eastAsia="Times New Roman" w:hAnsi="Times New Roman" w:cs="Times New Roman"/>
          <w:sz w:val="24"/>
          <w:szCs w:val="24"/>
          <w:lang w:val="lv-LV"/>
        </w:rPr>
        <w:t xml:space="preserve"> </w:t>
      </w:r>
      <w:hyperlink r:id="rId10" w:history="1">
        <w:r w:rsidR="009B502D" w:rsidRPr="00025FA3">
          <w:rPr>
            <w:rStyle w:val="Hyperlink"/>
            <w:rFonts w:ascii="Times New Roman" w:eastAsia="Times New Roman" w:hAnsi="Times New Roman" w:cs="Times New Roman"/>
            <w:sz w:val="24"/>
            <w:szCs w:val="24"/>
            <w:lang w:val="lv-LV"/>
          </w:rPr>
          <w:t>djelizarovs@victec.lv</w:t>
        </w:r>
      </w:hyperlink>
      <w:r w:rsidR="009B502D" w:rsidRPr="00025FA3">
        <w:rPr>
          <w:rFonts w:ascii="Times New Roman" w:eastAsia="Times New Roman" w:hAnsi="Times New Roman" w:cs="Times New Roman"/>
          <w:sz w:val="24"/>
          <w:szCs w:val="24"/>
          <w:lang w:val="lv-LV"/>
        </w:rPr>
        <w:t xml:space="preserve"> </w:t>
      </w:r>
      <w:r w:rsidR="00DE430B" w:rsidRPr="00025FA3">
        <w:rPr>
          <w:rFonts w:ascii="Times New Roman" w:eastAsia="Times New Roman" w:hAnsi="Times New Roman" w:cs="Times New Roman"/>
          <w:sz w:val="24"/>
          <w:szCs w:val="24"/>
          <w:lang w:val="lv-LV"/>
        </w:rPr>
        <w:t xml:space="preserve">un </w:t>
      </w:r>
      <w:hyperlink r:id="rId11" w:history="1">
        <w:r w:rsidR="00DE430B" w:rsidRPr="00025FA3">
          <w:rPr>
            <w:rFonts w:ascii="Times New Roman" w:eastAsia="Times New Roman" w:hAnsi="Times New Roman" w:cs="Times New Roman"/>
            <w:color w:val="0000FF"/>
            <w:sz w:val="24"/>
            <w:szCs w:val="24"/>
            <w:u w:val="single"/>
            <w:lang w:val="lv-LV"/>
          </w:rPr>
          <w:t>ingus@1b.lv</w:t>
        </w:r>
      </w:hyperlink>
      <w:r w:rsidR="00DE430B" w:rsidRPr="00025FA3">
        <w:rPr>
          <w:rFonts w:ascii="Times New Roman" w:eastAsia="Times New Roman" w:hAnsi="Times New Roman" w:cs="Times New Roman"/>
          <w:sz w:val="24"/>
          <w:szCs w:val="24"/>
          <w:lang w:val="lv-LV"/>
        </w:rPr>
        <w:t xml:space="preserve"> līdz 2025.</w:t>
      </w:r>
      <w:r w:rsidRPr="00025FA3">
        <w:rPr>
          <w:rFonts w:ascii="Times New Roman" w:eastAsia="Times New Roman" w:hAnsi="Times New Roman" w:cs="Times New Roman"/>
          <w:sz w:val="24"/>
          <w:szCs w:val="24"/>
          <w:lang w:val="lv-LV"/>
        </w:rPr>
        <w:t xml:space="preserve"> </w:t>
      </w:r>
      <w:r w:rsidR="00414B7B">
        <w:rPr>
          <w:rFonts w:ascii="Times New Roman" w:eastAsia="Times New Roman" w:hAnsi="Times New Roman" w:cs="Times New Roman"/>
          <w:sz w:val="24"/>
          <w:szCs w:val="24"/>
          <w:lang w:val="lv-LV"/>
        </w:rPr>
        <w:t>25</w:t>
      </w:r>
      <w:r w:rsidR="0089127F" w:rsidRPr="00025FA3">
        <w:rPr>
          <w:rFonts w:ascii="Times New Roman" w:eastAsia="Times New Roman" w:hAnsi="Times New Roman" w:cs="Times New Roman"/>
          <w:sz w:val="24"/>
          <w:szCs w:val="24"/>
          <w:lang w:val="lv-LV"/>
        </w:rPr>
        <w:t>. jū</w:t>
      </w:r>
      <w:r w:rsidR="00414B7B">
        <w:rPr>
          <w:rFonts w:ascii="Times New Roman" w:eastAsia="Times New Roman" w:hAnsi="Times New Roman" w:cs="Times New Roman"/>
          <w:sz w:val="24"/>
          <w:szCs w:val="24"/>
          <w:lang w:val="lv-LV"/>
        </w:rPr>
        <w:t>l</w:t>
      </w:r>
      <w:r w:rsidR="0089127F" w:rsidRPr="00025FA3">
        <w:rPr>
          <w:rFonts w:ascii="Times New Roman" w:eastAsia="Times New Roman" w:hAnsi="Times New Roman" w:cs="Times New Roman"/>
          <w:sz w:val="24"/>
          <w:szCs w:val="24"/>
          <w:lang w:val="lv-LV"/>
        </w:rPr>
        <w:t>ijam</w:t>
      </w:r>
      <w:r w:rsidR="00DE430B" w:rsidRPr="00025FA3">
        <w:rPr>
          <w:rFonts w:ascii="Times New Roman" w:eastAsia="Times New Roman" w:hAnsi="Times New Roman" w:cs="Times New Roman"/>
          <w:sz w:val="24"/>
          <w:szCs w:val="24"/>
          <w:lang w:val="lv-LV"/>
        </w:rPr>
        <w:t xml:space="preserve"> plkst. 17:00 un pārliecinoties par dokumenta saņemšanu, ko apliecina ziņa no saņēmēja vai e-pasta apliecinājums par e-pasta</w:t>
      </w:r>
      <w:r w:rsidR="00DE430B" w:rsidRPr="00684D5D">
        <w:rPr>
          <w:rFonts w:ascii="Times New Roman" w:eastAsia="Times New Roman" w:hAnsi="Times New Roman" w:cs="Times New Roman"/>
          <w:sz w:val="24"/>
          <w:szCs w:val="24"/>
          <w:lang w:val="lv-LV"/>
        </w:rPr>
        <w:t xml:space="preserve"> un pievienoto dokumentu saņemšanas apliecinājums no e-pastu pakalpojumu nodrošinātāja. </w:t>
      </w:r>
    </w:p>
    <w:p w14:paraId="59D2305A" w14:textId="3F334AEB" w:rsidR="00DE430B" w:rsidRPr="00684D5D" w:rsidRDefault="00A87883" w:rsidP="00A87883">
      <w:pPr>
        <w:widowControl w:val="0"/>
        <w:autoSpaceDE w:val="0"/>
        <w:autoSpaceDN w:val="0"/>
        <w:spacing w:after="0" w:line="256" w:lineRule="auto"/>
        <w:ind w:left="851"/>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7.2. </w:t>
      </w:r>
      <w:r w:rsidR="00DE430B" w:rsidRPr="00684D5D">
        <w:rPr>
          <w:rFonts w:ascii="Times New Roman" w:eastAsia="Times New Roman" w:hAnsi="Times New Roman" w:cs="Times New Roman"/>
          <w:sz w:val="24"/>
          <w:szCs w:val="24"/>
          <w:lang w:val="lv-LV"/>
        </w:rPr>
        <w:t xml:space="preserve">Piedāvājumam jābūt sagatavotam un iesniegtam latviešu vai angļu valodā. </w:t>
      </w:r>
    </w:p>
    <w:p w14:paraId="6E41C1E6" w14:textId="77777777" w:rsidR="00A87883" w:rsidRDefault="00A87883" w:rsidP="00A87883">
      <w:pPr>
        <w:widowControl w:val="0"/>
        <w:autoSpaceDE w:val="0"/>
        <w:autoSpaceDN w:val="0"/>
        <w:spacing w:after="0" w:line="256" w:lineRule="auto"/>
        <w:ind w:left="851"/>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7.3. </w:t>
      </w:r>
      <w:r w:rsidR="00684D5D" w:rsidRPr="00684D5D">
        <w:rPr>
          <w:rFonts w:ascii="Times New Roman" w:eastAsia="Times New Roman" w:hAnsi="Times New Roman" w:cs="Times New Roman"/>
          <w:sz w:val="24"/>
          <w:szCs w:val="24"/>
          <w:lang w:val="lv-LV"/>
        </w:rPr>
        <w:t>Pretendentiem jāaizpilda un jāiesniedz iepirkuma 2. Pielikums - Apliecinājums par neatkarīgi izstrādātu piedāvājumu.</w:t>
      </w:r>
    </w:p>
    <w:p w14:paraId="061A8D72" w14:textId="6D9EE7E1" w:rsidR="00092C5B" w:rsidRPr="00684D5D" w:rsidRDefault="00A87883" w:rsidP="00A87883">
      <w:pPr>
        <w:widowControl w:val="0"/>
        <w:autoSpaceDE w:val="0"/>
        <w:autoSpaceDN w:val="0"/>
        <w:spacing w:after="0" w:line="256" w:lineRule="auto"/>
        <w:ind w:left="851"/>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7.4. </w:t>
      </w:r>
      <w:r w:rsidR="00092C5B" w:rsidRPr="00092C5B">
        <w:rPr>
          <w:rFonts w:ascii="Times New Roman" w:eastAsia="Times New Roman" w:hAnsi="Times New Roman" w:cs="Times New Roman"/>
          <w:sz w:val="24"/>
          <w:szCs w:val="24"/>
          <w:lang w:val="lv-LV"/>
        </w:rPr>
        <w:t xml:space="preserve">Iepirkumā par uzvarētāju tiks atzīts </w:t>
      </w:r>
      <w:r w:rsidR="00092C5B">
        <w:rPr>
          <w:rFonts w:ascii="Times New Roman" w:eastAsia="Times New Roman" w:hAnsi="Times New Roman" w:cs="Times New Roman"/>
          <w:sz w:val="24"/>
          <w:szCs w:val="24"/>
          <w:lang w:val="lv-LV"/>
        </w:rPr>
        <w:t>P</w:t>
      </w:r>
      <w:r w:rsidR="00092C5B" w:rsidRPr="00092C5B">
        <w:rPr>
          <w:rFonts w:ascii="Times New Roman" w:eastAsia="Times New Roman" w:hAnsi="Times New Roman" w:cs="Times New Roman"/>
          <w:sz w:val="24"/>
          <w:szCs w:val="24"/>
          <w:lang w:val="lv-LV"/>
        </w:rPr>
        <w:t>retendents, kura piedāvājums pilnībā atbilst tehniskajai specifikācijai un kurš piedāvās zemāko cenu</w:t>
      </w:r>
      <w:r>
        <w:rPr>
          <w:rFonts w:ascii="Times New Roman" w:eastAsia="Times New Roman" w:hAnsi="Times New Roman" w:cs="Times New Roman"/>
          <w:sz w:val="24"/>
          <w:szCs w:val="24"/>
          <w:lang w:val="lv-LV"/>
        </w:rPr>
        <w:t xml:space="preserve"> par katru pilnu loti atsevišķi.</w:t>
      </w:r>
    </w:p>
    <w:p w14:paraId="27A5DD0D" w14:textId="77777777" w:rsidR="00684D5D" w:rsidRPr="00684D5D" w:rsidRDefault="00684D5D" w:rsidP="00684D5D">
      <w:pPr>
        <w:widowControl w:val="0"/>
        <w:overflowPunct w:val="0"/>
        <w:autoSpaceDE w:val="0"/>
        <w:autoSpaceDN w:val="0"/>
        <w:adjustRightInd w:val="0"/>
        <w:snapToGrid w:val="0"/>
        <w:spacing w:after="0" w:line="240" w:lineRule="auto"/>
        <w:ind w:left="851"/>
        <w:jc w:val="both"/>
        <w:rPr>
          <w:rFonts w:ascii="Times New Roman" w:eastAsia="Times New Roman" w:hAnsi="Times New Roman" w:cs="Times New Roman"/>
          <w:kern w:val="0"/>
          <w:sz w:val="24"/>
          <w:szCs w:val="24"/>
          <w:lang w:val="lv-LV"/>
          <w14:ligatures w14:val="none"/>
        </w:rPr>
      </w:pPr>
    </w:p>
    <w:p w14:paraId="384C212A" w14:textId="77777777" w:rsidR="000226FA" w:rsidRPr="00684D5D" w:rsidRDefault="000226FA" w:rsidP="00DE430B">
      <w:pPr>
        <w:widowControl w:val="0"/>
        <w:autoSpaceDE w:val="0"/>
        <w:autoSpaceDN w:val="0"/>
        <w:snapToGrid w:val="0"/>
        <w:spacing w:after="0" w:line="240" w:lineRule="auto"/>
        <w:rPr>
          <w:rFonts w:ascii="Times New Roman" w:eastAsia="Times New Roman" w:hAnsi="Times New Roman" w:cs="Times New Roman"/>
          <w:kern w:val="0"/>
          <w:sz w:val="24"/>
          <w:szCs w:val="24"/>
          <w:lang w:val="lv-LV"/>
          <w14:ligatures w14:val="none"/>
        </w:rPr>
      </w:pPr>
    </w:p>
    <w:p w14:paraId="4EC2D4F8" w14:textId="77777777" w:rsidR="000226FA" w:rsidRPr="00684D5D" w:rsidRDefault="000226FA" w:rsidP="00DE430B">
      <w:pPr>
        <w:widowControl w:val="0"/>
        <w:autoSpaceDE w:val="0"/>
        <w:autoSpaceDN w:val="0"/>
        <w:snapToGrid w:val="0"/>
        <w:spacing w:after="0" w:line="240" w:lineRule="auto"/>
        <w:rPr>
          <w:rFonts w:ascii="Times New Roman" w:eastAsia="Times New Roman" w:hAnsi="Times New Roman" w:cs="Times New Roman"/>
          <w:kern w:val="0"/>
          <w:sz w:val="24"/>
          <w:szCs w:val="24"/>
          <w:lang w:val="lv-LV"/>
          <w14:ligatures w14:val="none"/>
        </w:rPr>
      </w:pPr>
    </w:p>
    <w:p w14:paraId="67AB5A56" w14:textId="5BA11C2D" w:rsidR="00DE430B" w:rsidRPr="00684D5D" w:rsidRDefault="00DE430B" w:rsidP="00DE430B">
      <w:pPr>
        <w:widowControl w:val="0"/>
        <w:autoSpaceDE w:val="0"/>
        <w:autoSpaceDN w:val="0"/>
        <w:snapToGrid w:val="0"/>
        <w:spacing w:after="0" w:line="240" w:lineRule="auto"/>
        <w:rPr>
          <w:rFonts w:ascii="Times New Roman" w:eastAsia="Times New Roman" w:hAnsi="Times New Roman" w:cs="Times New Roman"/>
          <w:kern w:val="0"/>
          <w:sz w:val="24"/>
          <w:szCs w:val="24"/>
          <w:lang w:val="lv-LV"/>
          <w14:ligatures w14:val="none"/>
        </w:rPr>
      </w:pPr>
      <w:r w:rsidRPr="00684D5D">
        <w:rPr>
          <w:rFonts w:ascii="Times New Roman" w:eastAsia="Times New Roman" w:hAnsi="Times New Roman" w:cs="Times New Roman"/>
          <w:kern w:val="0"/>
          <w:sz w:val="24"/>
          <w:szCs w:val="24"/>
          <w:lang w:val="lv-LV"/>
          <w14:ligatures w14:val="none"/>
        </w:rPr>
        <w:t xml:space="preserve">/_______________________/ </w:t>
      </w:r>
    </w:p>
    <w:p w14:paraId="33B579A6" w14:textId="1AE9812C" w:rsidR="00DE430B" w:rsidRPr="00684D5D" w:rsidRDefault="00AE2A0E" w:rsidP="00DE430B">
      <w:pPr>
        <w:widowControl w:val="0"/>
        <w:autoSpaceDE w:val="0"/>
        <w:autoSpaceDN w:val="0"/>
        <w:spacing w:after="0" w:line="240" w:lineRule="auto"/>
        <w:jc w:val="both"/>
        <w:rPr>
          <w:rFonts w:ascii="Times New Roman" w:eastAsia="Times New Roman" w:hAnsi="Times New Roman" w:cs="Times New Roman"/>
          <w:w w:val="105"/>
          <w:kern w:val="0"/>
          <w:sz w:val="24"/>
          <w:szCs w:val="24"/>
          <w:lang w:val="lv-LV"/>
          <w14:ligatures w14:val="none"/>
        </w:rPr>
      </w:pPr>
      <w:r>
        <w:rPr>
          <w:rFonts w:ascii="Times New Roman" w:eastAsia="Times New Roman" w:hAnsi="Times New Roman" w:cs="Times New Roman"/>
          <w:w w:val="105"/>
          <w:kern w:val="0"/>
          <w:sz w:val="24"/>
          <w:szCs w:val="24"/>
          <w:lang w:val="lv-LV"/>
          <w14:ligatures w14:val="none"/>
        </w:rPr>
        <w:t>VIC TEC</w:t>
      </w:r>
      <w:r w:rsidR="00DE430B" w:rsidRPr="00684D5D">
        <w:rPr>
          <w:rFonts w:ascii="Times New Roman" w:eastAsia="Times New Roman" w:hAnsi="Times New Roman" w:cs="Times New Roman"/>
          <w:w w:val="105"/>
          <w:kern w:val="0"/>
          <w:sz w:val="24"/>
          <w:szCs w:val="24"/>
          <w:lang w:val="lv-LV"/>
          <w14:ligatures w14:val="none"/>
        </w:rPr>
        <w:t xml:space="preserve"> SIA </w:t>
      </w:r>
    </w:p>
    <w:p w14:paraId="54089811" w14:textId="72E256FA" w:rsidR="00DE430B" w:rsidRPr="00684D5D" w:rsidRDefault="00DE430B" w:rsidP="00DE430B">
      <w:pPr>
        <w:widowControl w:val="0"/>
        <w:autoSpaceDE w:val="0"/>
        <w:autoSpaceDN w:val="0"/>
        <w:spacing w:after="0" w:line="240" w:lineRule="auto"/>
        <w:jc w:val="both"/>
        <w:rPr>
          <w:rFonts w:ascii="Times New Roman" w:eastAsia="Times New Roman" w:hAnsi="Times New Roman" w:cs="Times New Roman"/>
          <w:kern w:val="0"/>
          <w:sz w:val="24"/>
          <w:szCs w:val="24"/>
          <w:lang w:val="lv-LV"/>
          <w14:ligatures w14:val="none"/>
        </w:rPr>
      </w:pPr>
      <w:r w:rsidRPr="00684D5D">
        <w:rPr>
          <w:rFonts w:ascii="Times New Roman" w:eastAsia="Times New Roman" w:hAnsi="Times New Roman" w:cs="Times New Roman"/>
          <w:kern w:val="0"/>
          <w:sz w:val="24"/>
          <w:szCs w:val="24"/>
          <w:lang w:val="lv-LV"/>
          <w14:ligatures w14:val="none"/>
        </w:rPr>
        <w:t xml:space="preserve">Valdes </w:t>
      </w:r>
      <w:r w:rsidR="00684D5D">
        <w:rPr>
          <w:rFonts w:ascii="Times New Roman" w:eastAsia="Times New Roman" w:hAnsi="Times New Roman" w:cs="Times New Roman"/>
          <w:kern w:val="0"/>
          <w:sz w:val="24"/>
          <w:szCs w:val="24"/>
          <w:lang w:val="lv-LV"/>
          <w14:ligatures w14:val="none"/>
        </w:rPr>
        <w:t>priekšsēdētājs</w:t>
      </w:r>
    </w:p>
    <w:p w14:paraId="105184C7" w14:textId="77777777" w:rsidR="00684D5D" w:rsidRPr="00684D5D" w:rsidRDefault="00684D5D">
      <w:pPr>
        <w:spacing w:line="278" w:lineRule="auto"/>
        <w:rPr>
          <w:rFonts w:ascii="Times New Roman" w:eastAsia="MS Gothic" w:hAnsi="Times New Roman" w:cs="Times New Roman"/>
          <w:kern w:val="0"/>
          <w:sz w:val="24"/>
          <w:szCs w:val="24"/>
          <w:lang w:val="lv-LV"/>
          <w14:ligatures w14:val="none"/>
        </w:rPr>
      </w:pPr>
      <w:r w:rsidRPr="00684D5D">
        <w:rPr>
          <w:rFonts w:ascii="Times New Roman" w:eastAsia="MS Gothic" w:hAnsi="Times New Roman" w:cs="Times New Roman"/>
          <w:kern w:val="0"/>
          <w:sz w:val="24"/>
          <w:szCs w:val="24"/>
          <w:lang w:val="lv-LV"/>
          <w14:ligatures w14:val="none"/>
        </w:rPr>
        <w:br w:type="page"/>
      </w:r>
    </w:p>
    <w:p w14:paraId="68BE97F2" w14:textId="6AF9E84B" w:rsidR="00DE430B" w:rsidRPr="00684D5D" w:rsidRDefault="00684D5D" w:rsidP="00DE430B">
      <w:pPr>
        <w:widowControl w:val="0"/>
        <w:autoSpaceDE w:val="0"/>
        <w:autoSpaceDN w:val="0"/>
        <w:spacing w:after="0" w:line="240" w:lineRule="auto"/>
        <w:jc w:val="both"/>
        <w:rPr>
          <w:rFonts w:ascii="Times New Roman" w:eastAsia="MS Gothic" w:hAnsi="Times New Roman" w:cs="Times New Roman"/>
          <w:kern w:val="0"/>
          <w:sz w:val="24"/>
          <w:szCs w:val="24"/>
          <w:lang w:val="lv-LV"/>
          <w14:ligatures w14:val="none"/>
        </w:rPr>
      </w:pPr>
      <w:r w:rsidRPr="00684D5D">
        <w:rPr>
          <w:rFonts w:ascii="Times New Roman" w:eastAsia="MS Gothic" w:hAnsi="Times New Roman" w:cs="Times New Roman"/>
          <w:kern w:val="0"/>
          <w:sz w:val="24"/>
          <w:szCs w:val="24"/>
          <w:lang w:val="lv-LV"/>
          <w14:ligatures w14:val="none"/>
        </w:rPr>
        <w:lastRenderedPageBreak/>
        <w:t>Pielikums Nr. 1. Līguma paraugs</w:t>
      </w:r>
    </w:p>
    <w:p w14:paraId="3C5DD3EE" w14:textId="77777777" w:rsidR="00092C5B" w:rsidRDefault="00092C5B" w:rsidP="00684D5D">
      <w:pPr>
        <w:jc w:val="center"/>
        <w:rPr>
          <w:rFonts w:ascii="Times New Roman" w:hAnsi="Times New Roman" w:cs="Times New Roman"/>
          <w:b/>
          <w:sz w:val="24"/>
          <w:szCs w:val="24"/>
          <w:lang w:val="lv-LV"/>
        </w:rPr>
      </w:pPr>
    </w:p>
    <w:p w14:paraId="78ADB0CD" w14:textId="00F46F48" w:rsidR="00684D5D" w:rsidRPr="00684D5D" w:rsidRDefault="00684D5D" w:rsidP="00684D5D">
      <w:pPr>
        <w:jc w:val="center"/>
        <w:rPr>
          <w:rFonts w:ascii="Times New Roman" w:hAnsi="Times New Roman" w:cs="Times New Roman"/>
          <w:bCs/>
          <w:i/>
          <w:iCs/>
          <w:sz w:val="24"/>
          <w:szCs w:val="24"/>
          <w:lang w:val="lv-LV"/>
        </w:rPr>
      </w:pPr>
      <w:r w:rsidRPr="00684D5D">
        <w:rPr>
          <w:rFonts w:ascii="Times New Roman" w:hAnsi="Times New Roman" w:cs="Times New Roman"/>
          <w:b/>
          <w:sz w:val="24"/>
          <w:szCs w:val="24"/>
          <w:lang w:val="lv-LV"/>
        </w:rPr>
        <w:t>IEPIRKUMA LĪGUMS Nr.</w:t>
      </w:r>
      <w:r w:rsidRPr="00684D5D">
        <w:rPr>
          <w:rFonts w:ascii="Times New Roman" w:hAnsi="Times New Roman" w:cs="Times New Roman"/>
          <w:sz w:val="24"/>
          <w:szCs w:val="24"/>
          <w:lang w:val="lv-LV"/>
        </w:rPr>
        <w:t xml:space="preserve"> </w:t>
      </w:r>
      <w:r w:rsidRPr="00684D5D">
        <w:rPr>
          <w:rFonts w:ascii="Times New Roman" w:hAnsi="Times New Roman" w:cs="Times New Roman"/>
          <w:b/>
          <w:sz w:val="24"/>
          <w:szCs w:val="24"/>
          <w:lang w:val="lv-LV"/>
        </w:rPr>
        <w:t>xxx</w:t>
      </w:r>
    </w:p>
    <w:p w14:paraId="3A6494AB" w14:textId="77777777" w:rsidR="00684D5D" w:rsidRPr="00684D5D" w:rsidRDefault="00684D5D" w:rsidP="00684D5D">
      <w:pPr>
        <w:jc w:val="both"/>
        <w:rPr>
          <w:rFonts w:ascii="Times New Roman" w:hAnsi="Times New Roman" w:cs="Times New Roman"/>
          <w:sz w:val="24"/>
          <w:szCs w:val="24"/>
          <w:lang w:val="lv-LV"/>
        </w:rPr>
      </w:pPr>
    </w:p>
    <w:p w14:paraId="3FA8490D" w14:textId="213832FA" w:rsidR="00684D5D" w:rsidRPr="00684D5D" w:rsidRDefault="00684D5D" w:rsidP="00684D5D">
      <w:pPr>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Vieta</w:t>
      </w:r>
      <w:r w:rsidRPr="00684D5D">
        <w:rPr>
          <w:rFonts w:ascii="Times New Roman" w:hAnsi="Times New Roman" w:cs="Times New Roman"/>
          <w:sz w:val="24"/>
          <w:szCs w:val="24"/>
          <w:lang w:val="lv-LV"/>
        </w:rPr>
        <w:tab/>
      </w:r>
      <w:r w:rsidRPr="00684D5D">
        <w:rPr>
          <w:rFonts w:ascii="Times New Roman" w:hAnsi="Times New Roman" w:cs="Times New Roman"/>
          <w:sz w:val="24"/>
          <w:szCs w:val="24"/>
          <w:lang w:val="lv-LV"/>
        </w:rPr>
        <w:tab/>
      </w:r>
      <w:r w:rsidRPr="00684D5D">
        <w:rPr>
          <w:rFonts w:ascii="Times New Roman" w:hAnsi="Times New Roman" w:cs="Times New Roman"/>
          <w:sz w:val="24"/>
          <w:szCs w:val="24"/>
          <w:lang w:val="lv-LV"/>
        </w:rPr>
        <w:tab/>
      </w:r>
      <w:r w:rsidRPr="00684D5D">
        <w:rPr>
          <w:rFonts w:ascii="Times New Roman" w:hAnsi="Times New Roman" w:cs="Times New Roman"/>
          <w:sz w:val="24"/>
          <w:szCs w:val="24"/>
          <w:lang w:val="lv-LV"/>
        </w:rPr>
        <w:tab/>
      </w:r>
      <w:r w:rsidRPr="00684D5D">
        <w:rPr>
          <w:rFonts w:ascii="Times New Roman" w:hAnsi="Times New Roman" w:cs="Times New Roman"/>
          <w:sz w:val="24"/>
          <w:szCs w:val="24"/>
          <w:lang w:val="lv-LV"/>
        </w:rPr>
        <w:tab/>
      </w:r>
      <w:r w:rsidRPr="00684D5D">
        <w:rPr>
          <w:rFonts w:ascii="Times New Roman" w:hAnsi="Times New Roman" w:cs="Times New Roman"/>
          <w:sz w:val="24"/>
          <w:szCs w:val="24"/>
          <w:lang w:val="lv-LV"/>
        </w:rPr>
        <w:tab/>
        <w:t>xx.0</w:t>
      </w:r>
      <w:r w:rsidR="00A87883">
        <w:rPr>
          <w:rFonts w:ascii="Times New Roman" w:hAnsi="Times New Roman" w:cs="Times New Roman"/>
          <w:sz w:val="24"/>
          <w:szCs w:val="24"/>
          <w:lang w:val="lv-LV"/>
        </w:rPr>
        <w:t>5</w:t>
      </w:r>
      <w:r w:rsidRPr="00684D5D">
        <w:rPr>
          <w:rFonts w:ascii="Times New Roman" w:hAnsi="Times New Roman" w:cs="Times New Roman"/>
          <w:sz w:val="24"/>
          <w:szCs w:val="24"/>
          <w:lang w:val="lv-LV"/>
        </w:rPr>
        <w:t>.2025.</w:t>
      </w:r>
      <w:r w:rsidRPr="00684D5D">
        <w:rPr>
          <w:rFonts w:ascii="Times New Roman" w:hAnsi="Times New Roman" w:cs="Times New Roman"/>
          <w:sz w:val="24"/>
          <w:szCs w:val="24"/>
          <w:lang w:val="lv-LV"/>
        </w:rPr>
        <w:tab/>
      </w:r>
    </w:p>
    <w:p w14:paraId="360744E6" w14:textId="77777777" w:rsidR="00684D5D" w:rsidRPr="00684D5D" w:rsidRDefault="00684D5D" w:rsidP="00684D5D">
      <w:pPr>
        <w:jc w:val="both"/>
        <w:rPr>
          <w:rFonts w:ascii="Times New Roman" w:hAnsi="Times New Roman" w:cs="Times New Roman"/>
          <w:sz w:val="24"/>
          <w:szCs w:val="24"/>
          <w:lang w:val="lv-LV"/>
        </w:rPr>
      </w:pPr>
    </w:p>
    <w:p w14:paraId="4FEB08D7" w14:textId="77777777" w:rsidR="00684D5D" w:rsidRPr="00684D5D" w:rsidRDefault="00684D5D" w:rsidP="00684D5D">
      <w:pPr>
        <w:pStyle w:val="BodyText"/>
        <w:rPr>
          <w:sz w:val="24"/>
          <w:szCs w:val="24"/>
          <w:lang w:val="lv-LV"/>
        </w:rPr>
      </w:pPr>
      <w:r w:rsidRPr="00684D5D">
        <w:rPr>
          <w:b/>
          <w:sz w:val="24"/>
          <w:szCs w:val="24"/>
          <w:lang w:val="lv-LV"/>
        </w:rPr>
        <w:t>SIA “xxxxx”</w:t>
      </w:r>
      <w:r w:rsidRPr="00684D5D">
        <w:rPr>
          <w:sz w:val="24"/>
          <w:szCs w:val="24"/>
          <w:lang w:val="lv-LV"/>
        </w:rPr>
        <w:t xml:space="preserve"> (turpmāk tekstā – Pasūtītājs), tās valdes priekšsēdētāja Vārds Uzvārds personā, kurš rīkojas uz statūtu pamata, no vienas puses, un </w:t>
      </w:r>
    </w:p>
    <w:p w14:paraId="06BEFF6B" w14:textId="00E57C16" w:rsidR="00684D5D" w:rsidRPr="00684D5D" w:rsidRDefault="00D33F6B" w:rsidP="00684D5D">
      <w:pPr>
        <w:pStyle w:val="BodyText"/>
        <w:rPr>
          <w:sz w:val="24"/>
          <w:szCs w:val="24"/>
          <w:lang w:val="lv-LV"/>
        </w:rPr>
      </w:pPr>
      <w:r>
        <w:rPr>
          <w:b/>
          <w:sz w:val="24"/>
          <w:szCs w:val="24"/>
          <w:lang w:val="lv-LV"/>
        </w:rPr>
        <w:t>SIA “</w:t>
      </w:r>
      <w:r w:rsidRPr="00D33F6B">
        <w:rPr>
          <w:b/>
          <w:sz w:val="24"/>
          <w:szCs w:val="24"/>
          <w:lang w:val="lv-LV"/>
        </w:rPr>
        <w:t>xxxxx</w:t>
      </w:r>
      <w:r w:rsidR="00684D5D" w:rsidRPr="00684D5D">
        <w:rPr>
          <w:b/>
          <w:sz w:val="24"/>
          <w:szCs w:val="24"/>
          <w:lang w:val="lv-LV"/>
        </w:rPr>
        <w:t>”</w:t>
      </w:r>
      <w:r w:rsidR="00684D5D" w:rsidRPr="00684D5D">
        <w:rPr>
          <w:sz w:val="24"/>
          <w:szCs w:val="24"/>
          <w:lang w:val="lv-LV"/>
        </w:rPr>
        <w:t>, (turpmāk tekstā – Izpildītājs, pielikumos dēvēts arī par Piegādātāju), tās valdes locekļa</w:t>
      </w:r>
      <w:r w:rsidR="001B758B">
        <w:rPr>
          <w:b/>
          <w:sz w:val="24"/>
          <w:szCs w:val="24"/>
          <w:lang w:val="lv-LV"/>
        </w:rPr>
        <w:t xml:space="preserve"> </w:t>
      </w:r>
      <w:r w:rsidR="00684D5D" w:rsidRPr="00684D5D">
        <w:rPr>
          <w:sz w:val="24"/>
          <w:szCs w:val="24"/>
          <w:lang w:val="lv-LV"/>
        </w:rPr>
        <w:t xml:space="preserve"> personā, kurš rīkojas uz nolikuma pamata, no otras puses, </w:t>
      </w:r>
    </w:p>
    <w:p w14:paraId="68596125" w14:textId="77777777" w:rsidR="00684D5D" w:rsidRPr="00684D5D" w:rsidRDefault="00684D5D" w:rsidP="00684D5D">
      <w:pPr>
        <w:pStyle w:val="BodyText"/>
        <w:rPr>
          <w:sz w:val="24"/>
          <w:szCs w:val="24"/>
          <w:lang w:val="lv-LV"/>
        </w:rPr>
      </w:pPr>
      <w:r w:rsidRPr="00684D5D">
        <w:rPr>
          <w:sz w:val="24"/>
          <w:szCs w:val="24"/>
          <w:lang w:val="lv-LV"/>
        </w:rPr>
        <w:t>turpmāk tekstā - Pasūtītājs un Izpildītājs, katrs atsevišķi saukts “Līdzējs”, bet abi kopā “Līdzēji”, noslēdz sekojoša satura līgumu, turpmāk tekstā “Līgums”:</w:t>
      </w:r>
    </w:p>
    <w:p w14:paraId="47F0A7E6" w14:textId="77777777" w:rsidR="00684D5D" w:rsidRPr="00684D5D" w:rsidRDefault="00684D5D" w:rsidP="00684D5D">
      <w:pPr>
        <w:pStyle w:val="BodyText"/>
        <w:ind w:firstLine="360"/>
        <w:rPr>
          <w:sz w:val="24"/>
          <w:szCs w:val="24"/>
          <w:lang w:val="lv-LV"/>
        </w:rPr>
      </w:pPr>
    </w:p>
    <w:p w14:paraId="62E967F7" w14:textId="77777777" w:rsidR="00D33F6B" w:rsidRDefault="00684D5D" w:rsidP="00D33F6B">
      <w:pPr>
        <w:numPr>
          <w:ilvl w:val="0"/>
          <w:numId w:val="21"/>
        </w:numPr>
        <w:spacing w:after="0" w:line="240" w:lineRule="auto"/>
        <w:jc w:val="center"/>
        <w:rPr>
          <w:rFonts w:ascii="Times New Roman" w:hAnsi="Times New Roman" w:cs="Times New Roman"/>
          <w:b/>
          <w:sz w:val="24"/>
          <w:szCs w:val="24"/>
          <w:lang w:val="lv-LV"/>
        </w:rPr>
      </w:pPr>
      <w:r w:rsidRPr="00684D5D">
        <w:rPr>
          <w:rFonts w:ascii="Times New Roman" w:hAnsi="Times New Roman" w:cs="Times New Roman"/>
          <w:b/>
          <w:sz w:val="24"/>
          <w:szCs w:val="24"/>
          <w:lang w:val="lv-LV"/>
        </w:rPr>
        <w:t>LĪGUMA PRIEKŠMETS</w:t>
      </w:r>
    </w:p>
    <w:p w14:paraId="03BEBE74" w14:textId="50D21705" w:rsidR="00A87883" w:rsidRPr="00D33F6B" w:rsidRDefault="00A87883" w:rsidP="00D33F6B">
      <w:pPr>
        <w:spacing w:after="0" w:line="240" w:lineRule="auto"/>
        <w:rPr>
          <w:rFonts w:ascii="Times New Roman" w:hAnsi="Times New Roman" w:cs="Times New Roman"/>
          <w:b/>
          <w:sz w:val="24"/>
          <w:szCs w:val="24"/>
          <w:lang w:val="lv-LV"/>
        </w:rPr>
      </w:pPr>
    </w:p>
    <w:p w14:paraId="43EC2534" w14:textId="3959E2BB" w:rsidR="00684D5D" w:rsidRPr="00775440" w:rsidRDefault="00D33F6B" w:rsidP="00A87883">
      <w:pPr>
        <w:numPr>
          <w:ilvl w:val="1"/>
          <w:numId w:val="22"/>
        </w:numPr>
        <w:tabs>
          <w:tab w:val="left" w:pos="567"/>
        </w:tabs>
        <w:spacing w:after="0" w:line="240" w:lineRule="auto"/>
        <w:ind w:left="567" w:hanging="567"/>
        <w:jc w:val="both"/>
        <w:rPr>
          <w:rFonts w:ascii="Times New Roman" w:hAnsi="Times New Roman" w:cs="Times New Roman"/>
          <w:b/>
          <w:sz w:val="24"/>
          <w:szCs w:val="24"/>
          <w:lang w:val="lv-LV"/>
        </w:rPr>
      </w:pPr>
      <w:r w:rsidRPr="00D33F6B">
        <w:rPr>
          <w:rFonts w:ascii="Times New Roman" w:hAnsi="Times New Roman" w:cs="Times New Roman"/>
          <w:sz w:val="24"/>
          <w:szCs w:val="24"/>
          <w:lang w:val="lv-LV"/>
        </w:rPr>
        <w:t xml:space="preserve">Līgums tiek slēgts, pamatojoties uz Izpildītāja iesniegto piedāvājumu, atsaucoties uz 2025. gada xx. xxxxxx Iepirkumu uzraudzības biroja mājas lapā publicēto paziņojumu par iepirkumu: </w:t>
      </w:r>
      <w:r w:rsidR="00775440" w:rsidRPr="00775440">
        <w:rPr>
          <w:rFonts w:ascii="Times New Roman" w:eastAsia="Times New Roman" w:hAnsi="Times New Roman" w:cs="Times New Roman"/>
          <w:b/>
          <w:kern w:val="0"/>
          <w:sz w:val="24"/>
          <w:szCs w:val="24"/>
          <w:lang w:val="lv-LV"/>
          <w14:ligatures w14:val="none"/>
        </w:rPr>
        <w:t>“</w:t>
      </w:r>
      <w:r w:rsidR="00775440" w:rsidRPr="00775440">
        <w:rPr>
          <w:rFonts w:ascii="Times New Roman" w:eastAsia="Times New Roman" w:hAnsi="Times New Roman" w:cs="Times New Roman"/>
          <w:b/>
          <w:w w:val="105"/>
          <w:sz w:val="24"/>
          <w:szCs w:val="24"/>
          <w:lang w:val="lv-LV"/>
        </w:rPr>
        <w:t xml:space="preserve">Pētniecībai nepieciešamo pakalpojumu iepirkums SIA “VIC TEC” vajadzībām” </w:t>
      </w:r>
      <w:r w:rsidR="00775440" w:rsidRPr="00775440">
        <w:rPr>
          <w:rFonts w:ascii="Times New Roman" w:eastAsia="Times New Roman" w:hAnsi="Times New Roman" w:cs="Times New Roman"/>
          <w:b/>
          <w:kern w:val="0"/>
          <w:sz w:val="24"/>
          <w:szCs w:val="24"/>
          <w:lang w:val="lv-LV"/>
          <w14:ligatures w14:val="none"/>
        </w:rPr>
        <w:t>Iepirkuma identifikācijas Nr. 09072025-1</w:t>
      </w:r>
      <w:r w:rsidR="00684D5D" w:rsidRPr="00775440">
        <w:rPr>
          <w:rFonts w:ascii="Times New Roman" w:hAnsi="Times New Roman" w:cs="Times New Roman"/>
          <w:b/>
          <w:sz w:val="24"/>
          <w:szCs w:val="24"/>
          <w:lang w:val="lv-LV"/>
        </w:rPr>
        <w:t xml:space="preserve">. </w:t>
      </w:r>
    </w:p>
    <w:p w14:paraId="555C2637" w14:textId="206D2402" w:rsidR="00684D5D" w:rsidRPr="00684D5D" w:rsidRDefault="00684D5D" w:rsidP="00684D5D">
      <w:pPr>
        <w:numPr>
          <w:ilvl w:val="1"/>
          <w:numId w:val="22"/>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Pasūtītājs uzdod, bet Izpildītājs apņemas veikt darbus, kas noteikti Līguma Pielikumā Nr.1 – Iepirkuma priekšmeta tehniskā specifikācija, atbilstoši Izpildītāja iesniegtajam piedāvājumam, turpmāk – „Darbi”.</w:t>
      </w:r>
    </w:p>
    <w:p w14:paraId="4B32DC27" w14:textId="44F2BF74" w:rsidR="00684D5D" w:rsidRPr="00684D5D" w:rsidRDefault="00684D5D" w:rsidP="00684D5D">
      <w:pPr>
        <w:numPr>
          <w:ilvl w:val="1"/>
          <w:numId w:val="22"/>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 xml:space="preserve">Veicot Darbus, Izpildītājs izmanto savu darbaspēku un tehniskos līdzekļus. Pasūtītājs apņemas pieņemt no Izpildītāja saskaņā ar Līgumu </w:t>
      </w:r>
      <w:r w:rsidR="00D33F6B">
        <w:rPr>
          <w:rFonts w:ascii="Times New Roman" w:hAnsi="Times New Roman" w:cs="Times New Roman"/>
          <w:sz w:val="24"/>
          <w:szCs w:val="24"/>
          <w:lang w:val="lv-LV"/>
        </w:rPr>
        <w:t xml:space="preserve">izpildītos </w:t>
      </w:r>
      <w:r w:rsidRPr="00684D5D">
        <w:rPr>
          <w:rFonts w:ascii="Times New Roman" w:hAnsi="Times New Roman" w:cs="Times New Roman"/>
          <w:sz w:val="24"/>
          <w:szCs w:val="24"/>
          <w:lang w:val="lv-LV"/>
        </w:rPr>
        <w:t xml:space="preserve">Darbus un samaksāt par tiem Līgumā noteiktajā apjomā un kārtībā. </w:t>
      </w:r>
    </w:p>
    <w:p w14:paraId="7934ABA4" w14:textId="11836955" w:rsidR="00684D5D" w:rsidRPr="00684D5D" w:rsidRDefault="00684D5D" w:rsidP="00684D5D">
      <w:pPr>
        <w:numPr>
          <w:ilvl w:val="1"/>
          <w:numId w:val="22"/>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 xml:space="preserve">Līguma priekšmets tiek finansēts </w:t>
      </w:r>
      <w:r w:rsidR="007715F3" w:rsidRPr="007715F3">
        <w:rPr>
          <w:rFonts w:ascii="Times New Roman" w:hAnsi="Times New Roman" w:cs="Times New Roman"/>
          <w:sz w:val="24"/>
          <w:szCs w:val="24"/>
          <w:lang w:val="lv-LV"/>
        </w:rPr>
        <w:t>SIA „MAŠĪNBŪVES KOMPETENCES CENTRS”</w:t>
      </w:r>
      <w:r w:rsidRPr="00684D5D">
        <w:rPr>
          <w:rFonts w:ascii="Times New Roman" w:hAnsi="Times New Roman" w:cs="Times New Roman"/>
          <w:sz w:val="24"/>
          <w:szCs w:val="24"/>
          <w:lang w:val="lv-LV"/>
        </w:rPr>
        <w:t xml:space="preserve"> un  „Centrālā finanšu un līgumu aģentūra” noslēgtā līguma </w:t>
      </w:r>
      <w:r w:rsidRPr="00684D5D">
        <w:rPr>
          <w:rFonts w:ascii="Times New Roman" w:hAnsi="Times New Roman" w:cs="Times New Roman"/>
          <w:b/>
          <w:bCs/>
          <w:sz w:val="24"/>
          <w:szCs w:val="24"/>
          <w:lang w:val="lv-LV"/>
        </w:rPr>
        <w:t xml:space="preserve">Nr. </w:t>
      </w:r>
      <w:r w:rsidR="007715F3" w:rsidRPr="007715F3">
        <w:rPr>
          <w:rFonts w:ascii="Times New Roman" w:hAnsi="Times New Roman" w:cs="Times New Roman"/>
          <w:b/>
          <w:bCs/>
          <w:sz w:val="24"/>
          <w:szCs w:val="24"/>
          <w:lang w:val="lv-LV"/>
        </w:rPr>
        <w:t>5.1.1.2.i.0/2/24/A/CFLA/008</w:t>
      </w:r>
      <w:r w:rsidRPr="00684D5D">
        <w:rPr>
          <w:rFonts w:ascii="Times New Roman" w:hAnsi="Times New Roman" w:cs="Times New Roman"/>
          <w:b/>
          <w:bCs/>
          <w:sz w:val="24"/>
          <w:szCs w:val="24"/>
          <w:lang w:val="lv-LV"/>
        </w:rPr>
        <w:t xml:space="preserve"> </w:t>
      </w:r>
      <w:r w:rsidRPr="00684D5D">
        <w:rPr>
          <w:rFonts w:ascii="Times New Roman" w:hAnsi="Times New Roman" w:cs="Times New Roman"/>
          <w:bCs/>
          <w:sz w:val="24"/>
          <w:szCs w:val="24"/>
          <w:lang w:val="lv-LV"/>
        </w:rPr>
        <w:t xml:space="preserve">ietvaros. </w:t>
      </w:r>
      <w:r w:rsidRPr="00684D5D">
        <w:rPr>
          <w:rFonts w:ascii="Times New Roman" w:hAnsi="Times New Roman" w:cs="Times New Roman"/>
          <w:b/>
          <w:bCs/>
          <w:sz w:val="24"/>
          <w:szCs w:val="24"/>
          <w:lang w:val="lv-LV"/>
        </w:rPr>
        <w:t xml:space="preserve"> </w:t>
      </w:r>
    </w:p>
    <w:p w14:paraId="6778195B" w14:textId="77777777" w:rsidR="00684D5D" w:rsidRPr="00684D5D" w:rsidRDefault="00684D5D" w:rsidP="00684D5D">
      <w:pPr>
        <w:tabs>
          <w:tab w:val="left" w:pos="567"/>
        </w:tabs>
        <w:ind w:left="567" w:hanging="567"/>
        <w:jc w:val="both"/>
        <w:rPr>
          <w:rFonts w:ascii="Times New Roman" w:hAnsi="Times New Roman" w:cs="Times New Roman"/>
          <w:sz w:val="24"/>
          <w:szCs w:val="24"/>
          <w:lang w:val="lv-LV"/>
        </w:rPr>
      </w:pPr>
    </w:p>
    <w:p w14:paraId="0571AFDF" w14:textId="77777777" w:rsidR="00684D5D" w:rsidRPr="00A46652" w:rsidRDefault="00684D5D" w:rsidP="00684D5D">
      <w:pPr>
        <w:numPr>
          <w:ilvl w:val="0"/>
          <w:numId w:val="21"/>
        </w:numPr>
        <w:spacing w:after="0" w:line="240" w:lineRule="auto"/>
        <w:jc w:val="center"/>
        <w:rPr>
          <w:rFonts w:ascii="Times New Roman" w:hAnsi="Times New Roman" w:cs="Times New Roman"/>
          <w:b/>
          <w:sz w:val="24"/>
          <w:szCs w:val="24"/>
          <w:lang w:val="lv-LV"/>
        </w:rPr>
      </w:pPr>
      <w:r w:rsidRPr="00A46652">
        <w:rPr>
          <w:rFonts w:ascii="Times New Roman" w:hAnsi="Times New Roman" w:cs="Times New Roman"/>
          <w:b/>
          <w:sz w:val="24"/>
          <w:szCs w:val="24"/>
          <w:lang w:val="lv-LV"/>
        </w:rPr>
        <w:t>DARBU IZPILDES TERMIŅI</w:t>
      </w:r>
    </w:p>
    <w:p w14:paraId="2245AE48" w14:textId="77777777" w:rsidR="006627A0" w:rsidRPr="00A46652" w:rsidRDefault="00684D5D" w:rsidP="00684D5D">
      <w:pPr>
        <w:numPr>
          <w:ilvl w:val="1"/>
          <w:numId w:val="23"/>
        </w:numPr>
        <w:tabs>
          <w:tab w:val="left" w:pos="567"/>
        </w:tabs>
        <w:spacing w:after="0" w:line="240" w:lineRule="auto"/>
        <w:ind w:left="567" w:hanging="567"/>
        <w:jc w:val="both"/>
        <w:rPr>
          <w:rFonts w:ascii="Times New Roman" w:hAnsi="Times New Roman" w:cs="Times New Roman"/>
          <w:sz w:val="24"/>
          <w:szCs w:val="24"/>
          <w:lang w:val="lv-LV"/>
        </w:rPr>
      </w:pPr>
      <w:r w:rsidRPr="00A46652">
        <w:rPr>
          <w:rFonts w:ascii="Times New Roman" w:hAnsi="Times New Roman" w:cs="Times New Roman"/>
          <w:sz w:val="24"/>
          <w:szCs w:val="24"/>
          <w:lang w:val="lv-LV"/>
        </w:rPr>
        <w:t>Darbu</w:t>
      </w:r>
      <w:r w:rsidR="00D33F6B" w:rsidRPr="00A46652">
        <w:rPr>
          <w:rFonts w:ascii="Times New Roman" w:hAnsi="Times New Roman" w:cs="Times New Roman"/>
          <w:sz w:val="24"/>
          <w:szCs w:val="24"/>
          <w:lang w:val="lv-LV"/>
        </w:rPr>
        <w:t xml:space="preserve"> </w:t>
      </w:r>
      <w:r w:rsidRPr="00A46652">
        <w:rPr>
          <w:rFonts w:ascii="Times New Roman" w:hAnsi="Times New Roman" w:cs="Times New Roman"/>
          <w:sz w:val="24"/>
          <w:szCs w:val="24"/>
          <w:lang w:val="lv-LV"/>
        </w:rPr>
        <w:t>izpildes apjoms un termiņi tiek noteikti Līdzēju saskaņotos veicamo Darbu pasūtījumos</w:t>
      </w:r>
      <w:r w:rsidR="006627A0" w:rsidRPr="00A46652">
        <w:rPr>
          <w:rFonts w:ascii="Times New Roman" w:hAnsi="Times New Roman" w:cs="Times New Roman"/>
          <w:sz w:val="24"/>
          <w:szCs w:val="24"/>
          <w:lang w:val="lv-LV"/>
        </w:rPr>
        <w:t>. Katra pasūtījuma dokumentācijā jāiekļauj:</w:t>
      </w:r>
    </w:p>
    <w:p w14:paraId="66F5EF13" w14:textId="77777777" w:rsidR="006627A0" w:rsidRPr="00A46652" w:rsidRDefault="006627A0" w:rsidP="006627A0">
      <w:pPr>
        <w:pStyle w:val="NormalWeb"/>
        <w:spacing w:before="0" w:beforeAutospacing="0" w:after="0" w:afterAutospacing="0"/>
        <w:ind w:left="360"/>
        <w:rPr>
          <w:lang w:val="lv-LV"/>
        </w:rPr>
      </w:pPr>
      <w:r w:rsidRPr="00A46652">
        <w:rPr>
          <w:rFonts w:hAnsi="Symbol"/>
          <w:lang w:val="lv-LV"/>
        </w:rPr>
        <w:t></w:t>
      </w:r>
      <w:r w:rsidRPr="00A46652">
        <w:rPr>
          <w:lang w:val="lv-LV"/>
        </w:rPr>
        <w:t xml:space="preserve">  Piegādājamo preču vai sniedzamo pakalpojumu detalizēts apraksts;</w:t>
      </w:r>
    </w:p>
    <w:p w14:paraId="03E19C4C" w14:textId="77777777" w:rsidR="006627A0" w:rsidRPr="006604F2" w:rsidRDefault="006627A0" w:rsidP="006627A0">
      <w:pPr>
        <w:pStyle w:val="NormalWeb"/>
        <w:spacing w:before="0" w:beforeAutospacing="0" w:after="0" w:afterAutospacing="0"/>
        <w:ind w:left="360"/>
        <w:rPr>
          <w:lang w:val="lv-LV"/>
        </w:rPr>
      </w:pPr>
      <w:r w:rsidRPr="00A46652">
        <w:rPr>
          <w:rFonts w:hAnsi="Symbol"/>
          <w:lang w:val="lv-LV"/>
        </w:rPr>
        <w:lastRenderedPageBreak/>
        <w:t></w:t>
      </w:r>
      <w:r w:rsidRPr="00A46652">
        <w:rPr>
          <w:lang w:val="lv-LV"/>
        </w:rPr>
        <w:t xml:space="preserve">  Apjomu norādes</w:t>
      </w:r>
      <w:r w:rsidRPr="006604F2">
        <w:rPr>
          <w:lang w:val="lv-LV"/>
        </w:rPr>
        <w:t>, ieskaitot mērvienības un kopējās specifikācijas;</w:t>
      </w:r>
    </w:p>
    <w:p w14:paraId="1A784F5D" w14:textId="148968EC" w:rsidR="006627A0" w:rsidRPr="006604F2" w:rsidRDefault="006627A0" w:rsidP="006627A0">
      <w:pPr>
        <w:pStyle w:val="NormalWeb"/>
        <w:spacing w:before="0" w:beforeAutospacing="0" w:after="0" w:afterAutospacing="0"/>
        <w:ind w:left="360"/>
        <w:rPr>
          <w:lang w:val="da-DK"/>
        </w:rPr>
      </w:pPr>
      <w:r>
        <w:rPr>
          <w:rFonts w:hAnsi="Symbol"/>
        </w:rPr>
        <w:t></w:t>
      </w:r>
      <w:r w:rsidRPr="006604F2">
        <w:rPr>
          <w:lang w:val="da-DK"/>
        </w:rPr>
        <w:t xml:space="preserve">  Piegādes vai darbu izpildes termiņi, norādot konkrētus datumus;</w:t>
      </w:r>
    </w:p>
    <w:p w14:paraId="6E1EC27B" w14:textId="77777777" w:rsidR="006627A0" w:rsidRPr="006604F2" w:rsidRDefault="006627A0" w:rsidP="006627A0">
      <w:pPr>
        <w:pStyle w:val="NormalWeb"/>
        <w:spacing w:before="0" w:beforeAutospacing="0" w:after="0" w:afterAutospacing="0"/>
        <w:ind w:left="360"/>
        <w:rPr>
          <w:lang w:val="da-DK"/>
        </w:rPr>
      </w:pPr>
    </w:p>
    <w:p w14:paraId="4DF0F4D3" w14:textId="391688A1" w:rsidR="006627A0" w:rsidRDefault="006627A0" w:rsidP="00684D5D">
      <w:pPr>
        <w:numPr>
          <w:ilvl w:val="1"/>
          <w:numId w:val="23"/>
        </w:numPr>
        <w:tabs>
          <w:tab w:val="left" w:pos="567"/>
        </w:tabs>
        <w:spacing w:after="0" w:line="240" w:lineRule="auto"/>
        <w:ind w:left="567" w:hanging="567"/>
        <w:jc w:val="both"/>
        <w:rPr>
          <w:rFonts w:ascii="Times New Roman" w:hAnsi="Times New Roman" w:cs="Times New Roman"/>
          <w:sz w:val="24"/>
          <w:szCs w:val="24"/>
          <w:lang w:val="lv-LV"/>
        </w:rPr>
      </w:pPr>
      <w:r w:rsidRPr="006627A0">
        <w:rPr>
          <w:rFonts w:ascii="Times New Roman" w:hAnsi="Times New Roman" w:cs="Times New Roman"/>
          <w:sz w:val="24"/>
          <w:szCs w:val="24"/>
          <w:lang w:val="lv-LV"/>
        </w:rPr>
        <w:t>Pasūtījumus sagatavo rakstiskā formā</w:t>
      </w:r>
      <w:r>
        <w:rPr>
          <w:rFonts w:ascii="Times New Roman" w:hAnsi="Times New Roman" w:cs="Times New Roman"/>
          <w:sz w:val="24"/>
          <w:szCs w:val="24"/>
          <w:lang w:val="lv-LV"/>
        </w:rPr>
        <w:t>.</w:t>
      </w:r>
    </w:p>
    <w:p w14:paraId="612A68C8" w14:textId="3CEF5ED6" w:rsidR="006627A0" w:rsidRDefault="006627A0" w:rsidP="00684D5D">
      <w:pPr>
        <w:numPr>
          <w:ilvl w:val="1"/>
          <w:numId w:val="23"/>
        </w:numPr>
        <w:tabs>
          <w:tab w:val="left" w:pos="567"/>
        </w:tabs>
        <w:spacing w:after="0" w:line="240" w:lineRule="auto"/>
        <w:ind w:left="567" w:hanging="567"/>
        <w:jc w:val="both"/>
        <w:rPr>
          <w:rFonts w:ascii="Times New Roman" w:hAnsi="Times New Roman" w:cs="Times New Roman"/>
          <w:sz w:val="24"/>
          <w:szCs w:val="24"/>
          <w:lang w:val="lv-LV"/>
        </w:rPr>
      </w:pPr>
      <w:r w:rsidRPr="006627A0">
        <w:rPr>
          <w:rFonts w:ascii="Times New Roman" w:hAnsi="Times New Roman" w:cs="Times New Roman"/>
          <w:sz w:val="24"/>
          <w:szCs w:val="24"/>
          <w:lang w:val="lv-LV"/>
        </w:rPr>
        <w:t>Pēc pasūtījuma apstiprināšanas Izpildītājam ir pienākums nodrošināt precīzu tā izpildi norādītajos termiņos, ievērojot visas kvalitātes un tehniskās prasības</w:t>
      </w:r>
      <w:r>
        <w:rPr>
          <w:rFonts w:ascii="Times New Roman" w:hAnsi="Times New Roman" w:cs="Times New Roman"/>
          <w:sz w:val="24"/>
          <w:szCs w:val="24"/>
          <w:lang w:val="lv-LV"/>
        </w:rPr>
        <w:t>.</w:t>
      </w:r>
    </w:p>
    <w:p w14:paraId="1B565CBA" w14:textId="54C78940" w:rsidR="00684D5D" w:rsidRPr="00684D5D" w:rsidRDefault="00684D5D" w:rsidP="00684D5D">
      <w:pPr>
        <w:numPr>
          <w:ilvl w:val="1"/>
          <w:numId w:val="23"/>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Paveikto Darbu</w:t>
      </w:r>
      <w:r w:rsidR="006627A0">
        <w:rPr>
          <w:rFonts w:ascii="Times New Roman" w:hAnsi="Times New Roman" w:cs="Times New Roman"/>
          <w:sz w:val="24"/>
          <w:szCs w:val="24"/>
          <w:lang w:val="lv-LV"/>
        </w:rPr>
        <w:t xml:space="preserve"> </w:t>
      </w:r>
      <w:r w:rsidRPr="00684D5D">
        <w:rPr>
          <w:rFonts w:ascii="Times New Roman" w:hAnsi="Times New Roman" w:cs="Times New Roman"/>
          <w:sz w:val="24"/>
          <w:szCs w:val="24"/>
          <w:lang w:val="lv-LV"/>
        </w:rPr>
        <w:t>izpildi apliecina savstarpēji parakstītais pieņemšanas nodošanas akts</w:t>
      </w:r>
      <w:r w:rsidR="006627A0">
        <w:rPr>
          <w:rFonts w:ascii="Times New Roman" w:hAnsi="Times New Roman" w:cs="Times New Roman"/>
          <w:sz w:val="24"/>
          <w:szCs w:val="24"/>
          <w:lang w:val="lv-LV"/>
        </w:rPr>
        <w:t>.</w:t>
      </w:r>
    </w:p>
    <w:p w14:paraId="5B301646" w14:textId="77777777" w:rsidR="00684D5D" w:rsidRPr="00684D5D" w:rsidRDefault="00684D5D" w:rsidP="00684D5D">
      <w:pPr>
        <w:numPr>
          <w:ilvl w:val="1"/>
          <w:numId w:val="23"/>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Galīgais Darbu izpildes termiņš – 20xx. gada xx. xxxxxxx.</w:t>
      </w:r>
    </w:p>
    <w:p w14:paraId="5ED358F0" w14:textId="77777777" w:rsidR="00684D5D" w:rsidRPr="00684D5D" w:rsidRDefault="00684D5D" w:rsidP="00684D5D">
      <w:pPr>
        <w:tabs>
          <w:tab w:val="left" w:pos="567"/>
        </w:tabs>
        <w:ind w:left="567"/>
        <w:jc w:val="both"/>
        <w:rPr>
          <w:rFonts w:ascii="Times New Roman" w:hAnsi="Times New Roman" w:cs="Times New Roman"/>
          <w:sz w:val="24"/>
          <w:szCs w:val="24"/>
          <w:lang w:val="lv-LV"/>
        </w:rPr>
      </w:pPr>
    </w:p>
    <w:p w14:paraId="6D07E366" w14:textId="77777777" w:rsidR="00684D5D" w:rsidRPr="00684D5D" w:rsidRDefault="00684D5D" w:rsidP="00684D5D">
      <w:pPr>
        <w:numPr>
          <w:ilvl w:val="0"/>
          <w:numId w:val="21"/>
        </w:numPr>
        <w:spacing w:after="0" w:line="240" w:lineRule="auto"/>
        <w:jc w:val="center"/>
        <w:rPr>
          <w:rFonts w:ascii="Times New Roman" w:hAnsi="Times New Roman" w:cs="Times New Roman"/>
          <w:sz w:val="24"/>
          <w:szCs w:val="24"/>
          <w:lang w:val="lv-LV"/>
        </w:rPr>
      </w:pPr>
      <w:r w:rsidRPr="00684D5D">
        <w:rPr>
          <w:rFonts w:ascii="Times New Roman" w:hAnsi="Times New Roman" w:cs="Times New Roman"/>
          <w:b/>
          <w:sz w:val="24"/>
          <w:szCs w:val="24"/>
          <w:lang w:val="lv-LV"/>
        </w:rPr>
        <w:t>LĪGUMA CENA UN NORĒĶINI</w:t>
      </w:r>
    </w:p>
    <w:p w14:paraId="62ABB5B1" w14:textId="51B1104A" w:rsidR="00684D5D" w:rsidRPr="00684D5D" w:rsidRDefault="00684D5D" w:rsidP="00684D5D">
      <w:pPr>
        <w:numPr>
          <w:ilvl w:val="1"/>
          <w:numId w:val="26"/>
        </w:numPr>
        <w:tabs>
          <w:tab w:val="left" w:pos="567"/>
        </w:tabs>
        <w:spacing w:after="0" w:line="240" w:lineRule="auto"/>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 xml:space="preserve">Līguma cena par veicamajiem Darbiem ir </w:t>
      </w:r>
      <w:r w:rsidRPr="00684D5D">
        <w:rPr>
          <w:rFonts w:ascii="Times New Roman" w:hAnsi="Times New Roman" w:cs="Times New Roman"/>
          <w:b/>
          <w:bCs/>
          <w:sz w:val="24"/>
          <w:szCs w:val="24"/>
          <w:lang w:val="lv-LV"/>
        </w:rPr>
        <w:t>€</w:t>
      </w:r>
      <w:r w:rsidRPr="00684D5D">
        <w:rPr>
          <w:rFonts w:ascii="Times New Roman" w:hAnsi="Times New Roman" w:cs="Times New Roman"/>
          <w:sz w:val="24"/>
          <w:szCs w:val="24"/>
          <w:lang w:val="lv-LV"/>
        </w:rPr>
        <w:t xml:space="preserve"> </w:t>
      </w:r>
      <w:r w:rsidRPr="00684D5D">
        <w:rPr>
          <w:rFonts w:ascii="Times New Roman" w:hAnsi="Times New Roman" w:cs="Times New Roman"/>
          <w:b/>
          <w:sz w:val="24"/>
          <w:szCs w:val="24"/>
          <w:lang w:val="lv-LV"/>
        </w:rPr>
        <w:t>+ PVN</w:t>
      </w:r>
      <w:r w:rsidRPr="00684D5D">
        <w:rPr>
          <w:rFonts w:ascii="Times New Roman" w:hAnsi="Times New Roman" w:cs="Times New Roman"/>
          <w:sz w:val="24"/>
          <w:szCs w:val="24"/>
          <w:lang w:val="lv-LV"/>
        </w:rPr>
        <w:t>.</w:t>
      </w:r>
    </w:p>
    <w:p w14:paraId="70662808" w14:textId="77777777" w:rsidR="00684D5D" w:rsidRPr="00684D5D" w:rsidRDefault="00684D5D" w:rsidP="00684D5D">
      <w:pPr>
        <w:numPr>
          <w:ilvl w:val="1"/>
          <w:numId w:val="26"/>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Izpildīto Darbu apmaksa tiek veikta 10 (desmit) dienu laikā pēc attiecīgā Darbu pieņemšanas – nodošanas akta parakstīšanas un attiecīga Izpildītāja rēķina saņemšanas.</w:t>
      </w:r>
    </w:p>
    <w:p w14:paraId="1A1AA7DB" w14:textId="77777777" w:rsidR="00684D5D" w:rsidRPr="00684D5D" w:rsidRDefault="00684D5D" w:rsidP="00684D5D">
      <w:pPr>
        <w:numPr>
          <w:ilvl w:val="1"/>
          <w:numId w:val="26"/>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Pēc Līguma noslēgšanas pieļaujams avansa maksājums, kas nepārsniedz 10% no kopējās Līguma summas. Šādu Izpildītāja avansa rēķinu Pasūtītājs apmaksā 10 (desmit) dienu laikā pēc attiecīga rēķina saņemšanas. Avansa maksājuma veikšanas gadījumā tas dzēšams par attiecīgo avansa summu samazinot nākamā Izpildītāja izrakstītā rēķina summu.</w:t>
      </w:r>
    </w:p>
    <w:p w14:paraId="0BA6343C" w14:textId="77777777" w:rsidR="00684D5D" w:rsidRPr="00684D5D" w:rsidRDefault="00684D5D" w:rsidP="00684D5D">
      <w:pPr>
        <w:tabs>
          <w:tab w:val="left" w:pos="567"/>
        </w:tabs>
        <w:jc w:val="both"/>
        <w:rPr>
          <w:rFonts w:ascii="Times New Roman" w:hAnsi="Times New Roman" w:cs="Times New Roman"/>
          <w:sz w:val="24"/>
          <w:szCs w:val="24"/>
          <w:lang w:val="lv-LV"/>
        </w:rPr>
      </w:pPr>
    </w:p>
    <w:p w14:paraId="022E93B4" w14:textId="77777777" w:rsidR="00684D5D" w:rsidRPr="00684D5D" w:rsidRDefault="00684D5D" w:rsidP="00684D5D">
      <w:pPr>
        <w:numPr>
          <w:ilvl w:val="0"/>
          <w:numId w:val="21"/>
        </w:numPr>
        <w:spacing w:after="0" w:line="240" w:lineRule="auto"/>
        <w:jc w:val="center"/>
        <w:rPr>
          <w:rFonts w:ascii="Times New Roman" w:hAnsi="Times New Roman" w:cs="Times New Roman"/>
          <w:b/>
          <w:sz w:val="24"/>
          <w:szCs w:val="24"/>
          <w:lang w:val="lv-LV"/>
        </w:rPr>
      </w:pPr>
      <w:r w:rsidRPr="00684D5D">
        <w:rPr>
          <w:rFonts w:ascii="Times New Roman" w:hAnsi="Times New Roman" w:cs="Times New Roman"/>
          <w:b/>
          <w:sz w:val="24"/>
          <w:szCs w:val="24"/>
          <w:lang w:val="lv-LV"/>
        </w:rPr>
        <w:t>DARBA NODOŠANAS UN PIEŅEMŠANAS KĀRTĪBA</w:t>
      </w:r>
    </w:p>
    <w:p w14:paraId="4FE512D1" w14:textId="77777777" w:rsidR="00684D5D" w:rsidRPr="00684D5D" w:rsidRDefault="00684D5D" w:rsidP="00684D5D">
      <w:pPr>
        <w:numPr>
          <w:ilvl w:val="1"/>
          <w:numId w:val="24"/>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Izpildītājs nodod un Pasūtītājs pieņem iepriekšējā periodā izpildītos Darbus, Pusēm parakstot starpposma pieņemšanas – nodošanas aktu.</w:t>
      </w:r>
    </w:p>
    <w:p w14:paraId="220FBF23" w14:textId="77777777" w:rsidR="00684D5D" w:rsidRPr="00684D5D" w:rsidRDefault="00684D5D" w:rsidP="00684D5D">
      <w:pPr>
        <w:numPr>
          <w:ilvl w:val="1"/>
          <w:numId w:val="24"/>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Darbi tiek pieņemti, ja Izpildītājs ir iesniedzis Pasūtītājam atbilstoši šī Līguma 1.5. punkta noteikumiem sagatavotu pētījuma pārskatu (atskaiti) par attiecīgā etapa (vai starpposma) darba uzdevumu izpildi, informāciju par Darbu apmēriem un izlietotajiem līdzekļiem tādā detalizācijas pakāpē, lai Pasūtītājs var novērtēt cenas atbilstību padarītajam un tirgus cenām.</w:t>
      </w:r>
    </w:p>
    <w:p w14:paraId="512458B6" w14:textId="77777777" w:rsidR="00684D5D" w:rsidRPr="00684D5D" w:rsidRDefault="00684D5D" w:rsidP="00684D5D">
      <w:pPr>
        <w:numPr>
          <w:ilvl w:val="1"/>
          <w:numId w:val="24"/>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 xml:space="preserve">Ja pieņemot attiecīgos Darbus, Pasūtītājs konstatē, ka veikto Darbu kvalitāte neatbilst Līguma noteikumiem, Izpildītājam ir jānovērš konstatētie trūkumi un attiecīgie Darbi tiek pieņemti un pieņemšanas - nodošanas akts tiek parakstīts pēc trūkumu novēršanas. </w:t>
      </w:r>
    </w:p>
    <w:p w14:paraId="7A6C2464" w14:textId="77777777" w:rsidR="00684D5D" w:rsidRPr="00684D5D" w:rsidRDefault="00684D5D" w:rsidP="00684D5D">
      <w:pPr>
        <w:numPr>
          <w:ilvl w:val="1"/>
          <w:numId w:val="24"/>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 xml:space="preserve">Ja Pasūtītājs atklāj trūkumus Darbu izpildē pēc pieņemšanas – nodošanas akta parakstīšanas, Izpildītājam ir pienākums novērst konstatētos trūkumus Darbu izpildē Pušu saskaņotajos termiņos, pretējā gadījumā Izpildītājam ir pienākums atmaksāt Pasūtītājam saņemto summu par attiecīgā Darba izpildi. </w:t>
      </w:r>
    </w:p>
    <w:p w14:paraId="21BD0E36" w14:textId="77777777" w:rsidR="00684D5D" w:rsidRPr="00684D5D" w:rsidRDefault="00684D5D" w:rsidP="00684D5D">
      <w:pPr>
        <w:ind w:left="360"/>
        <w:jc w:val="both"/>
        <w:rPr>
          <w:rFonts w:ascii="Times New Roman" w:hAnsi="Times New Roman" w:cs="Times New Roman"/>
          <w:sz w:val="24"/>
          <w:szCs w:val="24"/>
          <w:lang w:val="lv-LV"/>
        </w:rPr>
      </w:pPr>
    </w:p>
    <w:p w14:paraId="6CD6E716" w14:textId="77777777" w:rsidR="00684D5D" w:rsidRPr="00684D5D" w:rsidRDefault="00684D5D" w:rsidP="00684D5D">
      <w:pPr>
        <w:numPr>
          <w:ilvl w:val="0"/>
          <w:numId w:val="21"/>
        </w:numPr>
        <w:spacing w:after="0" w:line="240" w:lineRule="auto"/>
        <w:jc w:val="center"/>
        <w:rPr>
          <w:rFonts w:ascii="Times New Roman" w:hAnsi="Times New Roman" w:cs="Times New Roman"/>
          <w:b/>
          <w:sz w:val="24"/>
          <w:szCs w:val="24"/>
          <w:lang w:val="lv-LV"/>
        </w:rPr>
      </w:pPr>
      <w:r w:rsidRPr="00684D5D">
        <w:rPr>
          <w:rFonts w:ascii="Times New Roman" w:hAnsi="Times New Roman" w:cs="Times New Roman"/>
          <w:b/>
          <w:sz w:val="24"/>
          <w:szCs w:val="24"/>
          <w:lang w:val="lv-LV"/>
        </w:rPr>
        <w:t>LĪDZĒJU TIESĪBAS UN PIENĀKUMI</w:t>
      </w:r>
    </w:p>
    <w:p w14:paraId="0B6C1D0C" w14:textId="77777777" w:rsidR="00684D5D" w:rsidRPr="00684D5D" w:rsidRDefault="00684D5D" w:rsidP="00684D5D">
      <w:pPr>
        <w:numPr>
          <w:ilvl w:val="1"/>
          <w:numId w:val="25"/>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Pasūtītājam ir tiesības kontrolēt Līguma noteikumu izpildi.</w:t>
      </w:r>
    </w:p>
    <w:p w14:paraId="4DA3181F" w14:textId="77777777" w:rsidR="00684D5D" w:rsidRPr="00684D5D" w:rsidRDefault="00684D5D" w:rsidP="00684D5D">
      <w:pPr>
        <w:numPr>
          <w:ilvl w:val="1"/>
          <w:numId w:val="25"/>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lastRenderedPageBreak/>
        <w:t xml:space="preserve">Ja Līgumā noteikto pētījumu veikšanai Pasūtītājam ir jānodod Izpildītājam noteikti materiālu paraugi, Pasūtītājs apņemas piegādāt šos paraugus Izpildītājam Līdzēju saskaņotajos termiņos. Pēc Darbu izpildes Izpildītājs nodod apstrādātos materiālus atpakaļ Pasūtītājam, izņemot, ja pētījumu veikšanas rezultātā materiāli nav saglabājušies. </w:t>
      </w:r>
    </w:p>
    <w:p w14:paraId="04E13109" w14:textId="77777777" w:rsidR="00684D5D" w:rsidRPr="00684D5D" w:rsidRDefault="00684D5D" w:rsidP="00684D5D">
      <w:pPr>
        <w:numPr>
          <w:ilvl w:val="1"/>
          <w:numId w:val="25"/>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Pasūtītājam ir tiesības vienpusēji izbeigt Līgumu jebkurā laikā, ja 1.4.punktā minētais līgums tiek lauzts vai jebkādu citu iemeslu dēļ zaudē spēku.</w:t>
      </w:r>
    </w:p>
    <w:p w14:paraId="4E22DC98" w14:textId="5E22F9A4" w:rsidR="00684D5D" w:rsidRPr="00684D5D" w:rsidRDefault="00684D5D" w:rsidP="00684D5D">
      <w:pPr>
        <w:numPr>
          <w:ilvl w:val="1"/>
          <w:numId w:val="25"/>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 xml:space="preserve">Ja iestājas Līguma 5.3.punktā minētais nosacījums, tad ne mazāk kā 10 (desmit) dienas pirms šī Līguma izbeigšanas Pasūtītājam </w:t>
      </w:r>
      <w:r w:rsidR="00C114BF" w:rsidRPr="00684D5D">
        <w:rPr>
          <w:rFonts w:ascii="Times New Roman" w:hAnsi="Times New Roman" w:cs="Times New Roman"/>
          <w:sz w:val="24"/>
          <w:szCs w:val="24"/>
          <w:lang w:val="lv-LV"/>
        </w:rPr>
        <w:t>rakstveid</w:t>
      </w:r>
      <w:r w:rsidR="00C114BF">
        <w:rPr>
          <w:rFonts w:ascii="Times New Roman" w:hAnsi="Times New Roman" w:cs="Times New Roman"/>
          <w:sz w:val="24"/>
          <w:szCs w:val="24"/>
          <w:lang w:val="lv-LV"/>
        </w:rPr>
        <w:t>ā</w:t>
      </w:r>
      <w:r w:rsidRPr="00684D5D">
        <w:rPr>
          <w:rFonts w:ascii="Times New Roman" w:hAnsi="Times New Roman" w:cs="Times New Roman"/>
          <w:sz w:val="24"/>
          <w:szCs w:val="24"/>
          <w:lang w:val="lv-LV"/>
        </w:rPr>
        <w:t xml:space="preserve"> par to jāinformē Izpildītājs. Izpildītājs apzinās, ka šī Līguma izpilde ir iespējama tikai ar finansējuma piesaisti no ES Fondiem, kam pamatā ir 1.4.punktā minētais līgums. Tādēļ Pasūtītājam bez samaksas par faktiski izpildīto Darba apjomu nav pienākums atlīdzināt Izpildītājam jebkādas citas izmaksas, zaudējumus vai atrauto peļņu, ja Līgums tiek priekšlaicīgi izbeigts sakarā ar Līguma 5.3.punktā minētajiem apstākļiem.</w:t>
      </w:r>
    </w:p>
    <w:p w14:paraId="2A758125" w14:textId="77777777" w:rsidR="00684D5D" w:rsidRPr="00684D5D" w:rsidRDefault="00684D5D" w:rsidP="00684D5D">
      <w:pPr>
        <w:numPr>
          <w:ilvl w:val="1"/>
          <w:numId w:val="25"/>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Abiem Līdzējiem ir tiesības vienpusēji lauzt Līgumu, ja otrs Līdzējs nepilda Līguma noteikumus un pārkāpumu nav novērsis 10 (desmit) darba dienu laikā no brīdinājuma saņemšanas.</w:t>
      </w:r>
    </w:p>
    <w:p w14:paraId="78E83EAE" w14:textId="77777777" w:rsidR="00684D5D" w:rsidRPr="00684D5D" w:rsidRDefault="00684D5D" w:rsidP="00684D5D">
      <w:pPr>
        <w:numPr>
          <w:ilvl w:val="1"/>
          <w:numId w:val="25"/>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Līguma priekšlaicīgas laušanas gadījumā Līdzēji sastāda aktu, kurā tiek norādīts faktiski izpildītā Darba apjoms un tā vērtība līdz Darbu pārtraukšanas brīdim, kā arī izpildītā Darba vērtība. Samaksu par faktiski izpildītājiem Darbiem Pasūtītājs veic šajā Līgumā noteiktajā kārtībā. Izpildītājam ir pienākums iesniegt Pasūtītājam apliecinājumu, ka Izpildītāja grāmatvedības politikā ir iestrādāti šādi vienoti principi:</w:t>
      </w:r>
    </w:p>
    <w:p w14:paraId="00B99C0A" w14:textId="77777777" w:rsidR="00684D5D" w:rsidRPr="00684D5D" w:rsidRDefault="00684D5D" w:rsidP="00684D5D">
      <w:pPr>
        <w:numPr>
          <w:ilvl w:val="2"/>
          <w:numId w:val="25"/>
        </w:numPr>
        <w:tabs>
          <w:tab w:val="left" w:pos="709"/>
        </w:tabs>
        <w:spacing w:after="0" w:line="240" w:lineRule="auto"/>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Finanšu plūsmu nodalīšanas principi grāmatvedībā;</w:t>
      </w:r>
    </w:p>
    <w:p w14:paraId="6BA3E4CD" w14:textId="77777777" w:rsidR="00684D5D" w:rsidRPr="00684D5D" w:rsidRDefault="00684D5D" w:rsidP="00684D5D">
      <w:pPr>
        <w:numPr>
          <w:ilvl w:val="2"/>
          <w:numId w:val="25"/>
        </w:numPr>
        <w:tabs>
          <w:tab w:val="left" w:pos="709"/>
        </w:tabs>
        <w:spacing w:after="0" w:line="240" w:lineRule="auto"/>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Ieņēmumu un izmaksu uzskaites principi atbilstoši veiktajām saimnieciskajām darbībām un darbībām, kas nav saimnieciskas darbības;</w:t>
      </w:r>
    </w:p>
    <w:p w14:paraId="098D7D05" w14:textId="77777777" w:rsidR="00684D5D" w:rsidRPr="00684D5D" w:rsidRDefault="00684D5D" w:rsidP="00684D5D">
      <w:pPr>
        <w:numPr>
          <w:ilvl w:val="2"/>
          <w:numId w:val="25"/>
        </w:numPr>
        <w:tabs>
          <w:tab w:val="left" w:pos="709"/>
        </w:tabs>
        <w:spacing w:after="0" w:line="240" w:lineRule="auto"/>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Zinātnisko pakalpojumu vērtības (tirgus cenas) noteikšanas principi.</w:t>
      </w:r>
    </w:p>
    <w:p w14:paraId="1401E117" w14:textId="77777777" w:rsidR="00684D5D" w:rsidRPr="00684D5D" w:rsidRDefault="00684D5D" w:rsidP="00684D5D">
      <w:pPr>
        <w:numPr>
          <w:ilvl w:val="1"/>
          <w:numId w:val="25"/>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Izpildītājam ir pienākums skaidri nodalīt finanšu plūsmas, kuras veido Pasūtītāja pasūtītie pakalpojumi, no finanšu plūsmām, kas saistītas ar citām Izpildītāja saimnieciskajām darbībām un darbībām, kas nav saimnieciskā darbība.</w:t>
      </w:r>
    </w:p>
    <w:p w14:paraId="2724F2A5" w14:textId="77777777" w:rsidR="00684D5D" w:rsidRPr="00684D5D" w:rsidRDefault="00684D5D" w:rsidP="00684D5D">
      <w:pPr>
        <w:numPr>
          <w:ilvl w:val="1"/>
          <w:numId w:val="25"/>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Par saskaņotā pasūtījuma Darbu izpildes termiņu neievērošanu, ja Izpildītājs nav novērsis termiņa kavējumu arī 15 (piecpadsmit) dienu laikā no Pasūtītāja  atgādinājuma saņemšanas, Izpildītājs maksā Pasūtītājam līgumsodu 0,1 % apmērā no kavēto Darbu summas par katru nokavēto dienu, bet kopā ne vairāk par 10% no kavēto Darbu summas.</w:t>
      </w:r>
    </w:p>
    <w:p w14:paraId="4F7D5BC3" w14:textId="77777777" w:rsidR="00684D5D" w:rsidRPr="00684D5D" w:rsidRDefault="00684D5D" w:rsidP="00684D5D">
      <w:pPr>
        <w:numPr>
          <w:ilvl w:val="1"/>
          <w:numId w:val="25"/>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Līgumu var grozīt, apturēt uz nenoteiktu laiku vai pārtraukt pēc Līdzēju savstarpējas rakstiskas vienošanās, kas pievienojama Līgumam kā tā neatņemama sastāvdaļa un kurā jānorāda faktiski izpildītā Darba apjoms un tā vērtība līdz Darbu pārtraukšanas brīdim.</w:t>
      </w:r>
    </w:p>
    <w:p w14:paraId="17362E0B" w14:textId="77777777" w:rsidR="00684D5D" w:rsidRPr="00684D5D" w:rsidRDefault="00684D5D" w:rsidP="00684D5D">
      <w:pPr>
        <w:numPr>
          <w:ilvl w:val="1"/>
          <w:numId w:val="25"/>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Nepieciešamības gadījumā Līguma grozīšanas ierosinātājs otram Līdzējam iesniedz noteiktus priekšlikumus, uz kuriem jāatbild ne vēlāk kā 10 (desmit) dienu laikā. Ja Līdzēji nevienojas, domstarpības tiek izskatītas Latvijas Republikas normatīvajos aktos noteiktajā kārtībā.</w:t>
      </w:r>
    </w:p>
    <w:p w14:paraId="14912C8C" w14:textId="77777777" w:rsidR="00684D5D" w:rsidRPr="00684D5D" w:rsidRDefault="00684D5D" w:rsidP="00684D5D">
      <w:pPr>
        <w:ind w:left="360"/>
        <w:jc w:val="both"/>
        <w:rPr>
          <w:rFonts w:ascii="Times New Roman" w:hAnsi="Times New Roman" w:cs="Times New Roman"/>
          <w:sz w:val="24"/>
          <w:szCs w:val="24"/>
          <w:lang w:val="lv-LV"/>
        </w:rPr>
      </w:pPr>
    </w:p>
    <w:p w14:paraId="2066B474" w14:textId="77777777" w:rsidR="00684D5D" w:rsidRPr="00684D5D" w:rsidRDefault="00684D5D" w:rsidP="00684D5D">
      <w:pPr>
        <w:numPr>
          <w:ilvl w:val="0"/>
          <w:numId w:val="21"/>
        </w:numPr>
        <w:spacing w:after="0" w:line="240" w:lineRule="auto"/>
        <w:jc w:val="center"/>
        <w:rPr>
          <w:rFonts w:ascii="Times New Roman" w:hAnsi="Times New Roman" w:cs="Times New Roman"/>
          <w:b/>
          <w:sz w:val="24"/>
          <w:szCs w:val="24"/>
          <w:lang w:val="lv-LV"/>
        </w:rPr>
      </w:pPr>
      <w:r w:rsidRPr="00684D5D">
        <w:rPr>
          <w:rFonts w:ascii="Times New Roman" w:hAnsi="Times New Roman" w:cs="Times New Roman"/>
          <w:b/>
          <w:sz w:val="24"/>
          <w:szCs w:val="24"/>
          <w:lang w:val="lv-LV"/>
        </w:rPr>
        <w:t>NEPĀRVARAMA VARA</w:t>
      </w:r>
    </w:p>
    <w:p w14:paraId="1F258575" w14:textId="77777777" w:rsidR="00684D5D" w:rsidRPr="00684D5D" w:rsidRDefault="00684D5D" w:rsidP="00684D5D">
      <w:pPr>
        <w:numPr>
          <w:ilvl w:val="1"/>
          <w:numId w:val="27"/>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lastRenderedPageBreak/>
        <w:t>Līdzēji tiek atbrīvoti no atbildības par daļēju vai pilnīgu Līgumā paredzēto saistību neizpildi, ja tiem par iemeslu bijuši sekojoši nepārvarami apstākļi:</w:t>
      </w:r>
    </w:p>
    <w:p w14:paraId="7D7D9FA2" w14:textId="77777777" w:rsidR="00684D5D" w:rsidRPr="00684D5D" w:rsidRDefault="00684D5D" w:rsidP="00684D5D">
      <w:pPr>
        <w:numPr>
          <w:ilvl w:val="2"/>
          <w:numId w:val="27"/>
        </w:numPr>
        <w:tabs>
          <w:tab w:val="left" w:pos="709"/>
        </w:tabs>
        <w:spacing w:after="0" w:line="240" w:lineRule="auto"/>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karadarbība vai tās draudi, militārs iebrukums vai cits ārvalstu naidīgs akts;</w:t>
      </w:r>
    </w:p>
    <w:p w14:paraId="57620AA7" w14:textId="77777777" w:rsidR="00684D5D" w:rsidRPr="00684D5D" w:rsidRDefault="00684D5D" w:rsidP="00684D5D">
      <w:pPr>
        <w:numPr>
          <w:ilvl w:val="2"/>
          <w:numId w:val="27"/>
        </w:numPr>
        <w:tabs>
          <w:tab w:val="left" w:pos="709"/>
        </w:tabs>
        <w:spacing w:after="0" w:line="240" w:lineRule="auto"/>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sacelšanās, revolūcija, dumpji, varas sagrābšana vai pilsoņu karš;</w:t>
      </w:r>
    </w:p>
    <w:p w14:paraId="673F8BCC" w14:textId="77777777" w:rsidR="00684D5D" w:rsidRPr="00684D5D" w:rsidRDefault="00684D5D" w:rsidP="00684D5D">
      <w:pPr>
        <w:numPr>
          <w:ilvl w:val="2"/>
          <w:numId w:val="27"/>
        </w:numPr>
        <w:tabs>
          <w:tab w:val="left" w:pos="709"/>
        </w:tabs>
        <w:spacing w:after="0" w:line="240" w:lineRule="auto"/>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radiācija, jonizācija, radioaktīvais piesārņojums, piesārņojums ar sprāgstvielām vai citām bīstamām vielām;</w:t>
      </w:r>
    </w:p>
    <w:p w14:paraId="0BE2F6DE" w14:textId="77777777" w:rsidR="00684D5D" w:rsidRPr="00684D5D" w:rsidRDefault="00684D5D" w:rsidP="00684D5D">
      <w:pPr>
        <w:numPr>
          <w:ilvl w:val="2"/>
          <w:numId w:val="27"/>
        </w:numPr>
        <w:tabs>
          <w:tab w:val="left" w:pos="709"/>
        </w:tabs>
        <w:spacing w:after="0" w:line="240" w:lineRule="auto"/>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zemestrīce, vētras, plūdi un citas postošas dabas parādības;</w:t>
      </w:r>
    </w:p>
    <w:p w14:paraId="1D254964" w14:textId="77777777" w:rsidR="00684D5D" w:rsidRPr="00684D5D" w:rsidRDefault="00684D5D" w:rsidP="00684D5D">
      <w:pPr>
        <w:numPr>
          <w:ilvl w:val="2"/>
          <w:numId w:val="27"/>
        </w:numPr>
        <w:tabs>
          <w:tab w:val="left" w:pos="709"/>
        </w:tabs>
        <w:spacing w:after="0" w:line="240" w:lineRule="auto"/>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citi no Līdzējiem neatkarīgi un iepriekš neparedzami apstākļi, kas kavē Darbu izpildi vai padara to neiespējamu.</w:t>
      </w:r>
    </w:p>
    <w:p w14:paraId="3A7D3148" w14:textId="77777777" w:rsidR="00684D5D" w:rsidRPr="00684D5D" w:rsidRDefault="00684D5D" w:rsidP="00684D5D">
      <w:pPr>
        <w:numPr>
          <w:ilvl w:val="1"/>
          <w:numId w:val="27"/>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Iestājoties nepārvaramas varas apstākļiem, Līdzējiem ir pienākums ne vēlāk kā 2 (divu) darba dienu laikā pēc minēto iemeslu konstatēšanas iesniegt rakstveidā paziņojumu otram Līdzējam. Paziņojumā jāraksturo apstākļi, kā arī jāsniedz to ietekmes vērtējums attiecībā uz savu saistību izpildi saskaņā ar šo Līgumu. Paziņojumā jānorāda paredzamais līgumsaistību izpildes turpinājuma termiņš.</w:t>
      </w:r>
    </w:p>
    <w:p w14:paraId="6FD87A95" w14:textId="77777777" w:rsidR="00684D5D" w:rsidRPr="00684D5D" w:rsidRDefault="00684D5D" w:rsidP="00684D5D">
      <w:pPr>
        <w:numPr>
          <w:ilvl w:val="1"/>
          <w:numId w:val="27"/>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Līdzēji var vienpusēji izbeigt šo Līgumu, ja nepārvaramas varas apstākļi turpinās ilgāk par 1 (vienu) kalendāro mēnesi. Šādā gadījumā neviens no Līdzējiem nav tiesīgs pieprasīt tādejādi radušos zaudējumu atlīdzību. Ja Līgums tiek izbeigts nepārvaramas varas apstākļu dēļ, Pasūtītājs norēķinās ar Izpildītāju tikai par faktiski izpildītajiem Darbiem.</w:t>
      </w:r>
    </w:p>
    <w:p w14:paraId="5EE3A7C1" w14:textId="77777777" w:rsidR="00684D5D" w:rsidRPr="00684D5D" w:rsidRDefault="00684D5D" w:rsidP="00684D5D">
      <w:pPr>
        <w:numPr>
          <w:ilvl w:val="1"/>
          <w:numId w:val="27"/>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Nepārvaramas varas apstākļiem beidzoties, Līdzējam, kurš pirmais ir konstatējis minēto apstākļu izbeigšanos, ir pienākums nekavējoties iesniegt otram Līdzējam rakstisku paziņojumu.</w:t>
      </w:r>
    </w:p>
    <w:p w14:paraId="5EA77A3E" w14:textId="77777777" w:rsidR="00684D5D" w:rsidRPr="00684D5D" w:rsidRDefault="00684D5D" w:rsidP="00684D5D">
      <w:pPr>
        <w:jc w:val="both"/>
        <w:rPr>
          <w:rFonts w:ascii="Times New Roman" w:hAnsi="Times New Roman" w:cs="Times New Roman"/>
          <w:sz w:val="24"/>
          <w:szCs w:val="24"/>
          <w:lang w:val="lv-LV"/>
        </w:rPr>
      </w:pPr>
    </w:p>
    <w:p w14:paraId="5A098246" w14:textId="77777777" w:rsidR="00684D5D" w:rsidRPr="00684D5D" w:rsidRDefault="00684D5D" w:rsidP="00684D5D">
      <w:pPr>
        <w:numPr>
          <w:ilvl w:val="0"/>
          <w:numId w:val="21"/>
        </w:numPr>
        <w:spacing w:after="0" w:line="240" w:lineRule="auto"/>
        <w:jc w:val="center"/>
        <w:rPr>
          <w:rFonts w:ascii="Times New Roman" w:hAnsi="Times New Roman" w:cs="Times New Roman"/>
          <w:b/>
          <w:sz w:val="24"/>
          <w:szCs w:val="24"/>
          <w:lang w:val="lv-LV"/>
        </w:rPr>
      </w:pPr>
      <w:r w:rsidRPr="00684D5D">
        <w:rPr>
          <w:rFonts w:ascii="Times New Roman" w:hAnsi="Times New Roman" w:cs="Times New Roman"/>
          <w:b/>
          <w:sz w:val="24"/>
          <w:szCs w:val="24"/>
          <w:lang w:val="lv-LV"/>
        </w:rPr>
        <w:t>CITI NOTEIKUMI</w:t>
      </w:r>
    </w:p>
    <w:p w14:paraId="39D7AAE5" w14:textId="77777777" w:rsidR="00684D5D" w:rsidRPr="00684D5D" w:rsidRDefault="00684D5D" w:rsidP="00684D5D">
      <w:pPr>
        <w:numPr>
          <w:ilvl w:val="1"/>
          <w:numId w:val="28"/>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Jautājumi, kuri nav tieši atrunāti šī Līguma tekstā, tiek risināti saskaņā ar Latvijas Republikā spēkā esošiem normatīvajiem aktiem.</w:t>
      </w:r>
    </w:p>
    <w:p w14:paraId="21C3E983" w14:textId="77777777" w:rsidR="00684D5D" w:rsidRPr="00684D5D" w:rsidRDefault="00684D5D" w:rsidP="00684D5D">
      <w:pPr>
        <w:numPr>
          <w:ilvl w:val="1"/>
          <w:numId w:val="28"/>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Par jebkurām izmaiņām Līdzēju rekvizītos un citā būtiskā informācijā Līdzēji nekavējoties paziņo viens otram.</w:t>
      </w:r>
    </w:p>
    <w:p w14:paraId="73E203A7" w14:textId="77777777" w:rsidR="00684D5D" w:rsidRPr="00684D5D" w:rsidRDefault="00684D5D" w:rsidP="00684D5D">
      <w:pPr>
        <w:numPr>
          <w:ilvl w:val="1"/>
          <w:numId w:val="28"/>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Jebkādas izmaiņas Līgumā un tā dokumentos tiks uzskatītas par spēkā esošām, ja tās būs noformētas rakstiski un tās būs parakstījuši abi Līdzēji.</w:t>
      </w:r>
    </w:p>
    <w:p w14:paraId="40B31F4B" w14:textId="77777777" w:rsidR="00684D5D" w:rsidRPr="00684D5D" w:rsidRDefault="00684D5D" w:rsidP="00684D5D">
      <w:pPr>
        <w:numPr>
          <w:ilvl w:val="1"/>
          <w:numId w:val="28"/>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Līguma darbības laikā un vismaz 10 gadus pēc Līguma izpildes Līdzēji apņemas neizpaust trešajām personām konfidenciālo informāciju, ko satur šis Līgums un kas tiek iegūta, pildot šo Līgumu, t.sk. tehniska un komerciāla rakstura informāciju par otra Līdzēja darbu. Šajā punktā noteiktais neattiecas uz gadījumiem, kad informācijas izpaušanu paredz Latvijas Republikas normatīvie akti, tajā skaitā informāciju likumīgi pieprasa kompetentas valsts institūcijas, vai no Līguma vai citas Līdzēju vienošanās nepārprotami izriet vēlme kādu noteiktu informāciju padarīt publiski pieejamu.</w:t>
      </w:r>
    </w:p>
    <w:p w14:paraId="32C46361" w14:textId="77777777" w:rsidR="00684D5D" w:rsidRPr="00684D5D" w:rsidRDefault="00684D5D" w:rsidP="00684D5D">
      <w:pPr>
        <w:numPr>
          <w:ilvl w:val="1"/>
          <w:numId w:val="28"/>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Līguma ietvaros radīto Izpildītājs apņemas neizmantot savās komercdarbības interesēs.</w:t>
      </w:r>
    </w:p>
    <w:p w14:paraId="33253FA1" w14:textId="77777777" w:rsidR="00684D5D" w:rsidRPr="00684D5D" w:rsidRDefault="00684D5D" w:rsidP="00684D5D">
      <w:pPr>
        <w:numPr>
          <w:ilvl w:val="1"/>
          <w:numId w:val="28"/>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Līguma ietvaros radītais intelektuālais īpašums pieder Pasūtītājam.</w:t>
      </w:r>
    </w:p>
    <w:p w14:paraId="3706D097" w14:textId="77777777" w:rsidR="00684D5D" w:rsidRPr="00684D5D" w:rsidRDefault="00684D5D" w:rsidP="00684D5D">
      <w:pPr>
        <w:numPr>
          <w:ilvl w:val="1"/>
          <w:numId w:val="28"/>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Līdzēji vienojas, ka šī Līguma izpilde ir obligāts noteikums visiem Līdzēju tiesību un saistību pārņēmējiem.</w:t>
      </w:r>
    </w:p>
    <w:p w14:paraId="1B7D072D" w14:textId="77777777" w:rsidR="00684D5D" w:rsidRPr="00684D5D" w:rsidRDefault="00684D5D" w:rsidP="00684D5D">
      <w:pPr>
        <w:numPr>
          <w:ilvl w:val="1"/>
          <w:numId w:val="28"/>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Izpildītājs bez iepriekšējas Pasūtītāja rakstiskas piekrišanas nedrīkst cedēt prasījuma tiesības kas izriet no šī Līguma, kā arī pārjaunot Līgumu. Jebkāda cesija vai pārjaunojums bez iepriekšējas Pasūtītāja rakstiskas piekrišanas nerada citam nekādas tiesības, tajā skaitā tiesības uz rīcību pret Pasūtītāju.</w:t>
      </w:r>
    </w:p>
    <w:p w14:paraId="2689066B" w14:textId="77777777" w:rsidR="00684D5D" w:rsidRPr="00684D5D" w:rsidRDefault="00684D5D" w:rsidP="00684D5D">
      <w:pPr>
        <w:numPr>
          <w:ilvl w:val="1"/>
          <w:numId w:val="28"/>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lastRenderedPageBreak/>
        <w:t>Līdzēji veiks visus nepieciešamos pasākumus, lai strīdus un domstarpības, kas var rasties, pildot šo Līgumu, atrisinātu sarunu ceļā. Gadījumā, ja Līdzēji šādā veidā nevienosies, strīdi un domstarpības tiks risinātas Latvijas Republikas tiesās tiesību aktos noteiktajā kārtībā.</w:t>
      </w:r>
    </w:p>
    <w:p w14:paraId="71C7EBC5" w14:textId="77777777" w:rsidR="00684D5D" w:rsidRPr="00684D5D" w:rsidRDefault="00684D5D" w:rsidP="00684D5D">
      <w:pPr>
        <w:numPr>
          <w:ilvl w:val="1"/>
          <w:numId w:val="28"/>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 xml:space="preserve">Līgums ir izstrādāts un parakstīts, piedaloties abiem Līdzējiem, 2 eksemplāros ar vienādu juridisku spēku – pa 1 eksemplāram katram Līdzējam. </w:t>
      </w:r>
    </w:p>
    <w:p w14:paraId="1DACC78D" w14:textId="77777777" w:rsidR="00684D5D" w:rsidRPr="00684D5D" w:rsidRDefault="00684D5D" w:rsidP="00684D5D">
      <w:pPr>
        <w:rPr>
          <w:rFonts w:ascii="Times New Roman" w:hAnsi="Times New Roman" w:cs="Times New Roman"/>
          <w:sz w:val="24"/>
          <w:szCs w:val="24"/>
          <w:lang w:val="lv-LV"/>
        </w:rPr>
      </w:pPr>
      <w:r w:rsidRPr="00684D5D">
        <w:rPr>
          <w:rFonts w:ascii="Times New Roman" w:hAnsi="Times New Roman" w:cs="Times New Roman"/>
          <w:sz w:val="24"/>
          <w:szCs w:val="24"/>
          <w:lang w:val="lv-LV"/>
        </w:rPr>
        <w:br w:type="page"/>
      </w:r>
    </w:p>
    <w:p w14:paraId="08701DC1" w14:textId="77777777" w:rsidR="00684D5D" w:rsidRPr="00684D5D" w:rsidRDefault="00684D5D" w:rsidP="00684D5D">
      <w:pPr>
        <w:jc w:val="both"/>
        <w:rPr>
          <w:rFonts w:ascii="Times New Roman" w:hAnsi="Times New Roman" w:cs="Times New Roman"/>
          <w:sz w:val="24"/>
          <w:szCs w:val="24"/>
          <w:lang w:val="lv-LV"/>
        </w:rPr>
      </w:pPr>
    </w:p>
    <w:p w14:paraId="50322B10" w14:textId="77777777" w:rsidR="00684D5D" w:rsidRPr="00684D5D" w:rsidRDefault="00684D5D" w:rsidP="00684D5D">
      <w:pPr>
        <w:numPr>
          <w:ilvl w:val="0"/>
          <w:numId w:val="21"/>
        </w:numPr>
        <w:spacing w:after="0" w:line="240" w:lineRule="auto"/>
        <w:jc w:val="center"/>
        <w:rPr>
          <w:rFonts w:ascii="Times New Roman" w:hAnsi="Times New Roman" w:cs="Times New Roman"/>
          <w:b/>
          <w:sz w:val="24"/>
          <w:szCs w:val="24"/>
          <w:lang w:val="lv-LV"/>
        </w:rPr>
      </w:pPr>
      <w:r w:rsidRPr="00684D5D">
        <w:rPr>
          <w:rFonts w:ascii="Times New Roman" w:hAnsi="Times New Roman" w:cs="Times New Roman"/>
          <w:b/>
          <w:sz w:val="24"/>
          <w:szCs w:val="24"/>
          <w:lang w:val="lv-LV"/>
        </w:rPr>
        <w:t>NOBEIGUMA NOTEIKUMI</w:t>
      </w:r>
    </w:p>
    <w:p w14:paraId="2FAAD643" w14:textId="77777777" w:rsidR="00684D5D" w:rsidRPr="00684D5D" w:rsidRDefault="00684D5D" w:rsidP="00684D5D">
      <w:pPr>
        <w:numPr>
          <w:ilvl w:val="1"/>
          <w:numId w:val="29"/>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Līgums stājas spēkā no brīža, kad to parakstījuši abi Līdzēji.</w:t>
      </w:r>
    </w:p>
    <w:p w14:paraId="47EA8CD3" w14:textId="77777777" w:rsidR="00684D5D" w:rsidRPr="00684D5D" w:rsidRDefault="00684D5D" w:rsidP="00684D5D">
      <w:pPr>
        <w:numPr>
          <w:ilvl w:val="1"/>
          <w:numId w:val="29"/>
        </w:numPr>
        <w:tabs>
          <w:tab w:val="left" w:pos="567"/>
        </w:tabs>
        <w:spacing w:after="0" w:line="240" w:lineRule="auto"/>
        <w:ind w:left="567" w:hanging="567"/>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Līgums, tā visi esošie un turpmākie pielikumi tiek sastādīti un parakstīti divos eksemplāros un ir ar vienādu juridisko spēku.</w:t>
      </w:r>
    </w:p>
    <w:p w14:paraId="0C29553E" w14:textId="77777777" w:rsidR="00684D5D" w:rsidRPr="00684D5D" w:rsidRDefault="00684D5D" w:rsidP="00684D5D">
      <w:pPr>
        <w:jc w:val="both"/>
        <w:rPr>
          <w:rFonts w:ascii="Times New Roman" w:hAnsi="Times New Roman" w:cs="Times New Roman"/>
          <w:sz w:val="24"/>
          <w:szCs w:val="24"/>
          <w:lang w:val="lv-LV"/>
        </w:rPr>
      </w:pPr>
    </w:p>
    <w:p w14:paraId="28B7F627" w14:textId="77777777" w:rsidR="00684D5D" w:rsidRPr="00684D5D" w:rsidRDefault="00684D5D" w:rsidP="00684D5D">
      <w:pPr>
        <w:numPr>
          <w:ilvl w:val="0"/>
          <w:numId w:val="21"/>
        </w:numPr>
        <w:spacing w:after="0" w:line="240" w:lineRule="auto"/>
        <w:jc w:val="center"/>
        <w:rPr>
          <w:rFonts w:ascii="Times New Roman" w:hAnsi="Times New Roman" w:cs="Times New Roman"/>
          <w:b/>
          <w:sz w:val="24"/>
          <w:szCs w:val="24"/>
          <w:lang w:val="lv-LV"/>
        </w:rPr>
      </w:pPr>
      <w:r w:rsidRPr="00684D5D">
        <w:rPr>
          <w:rFonts w:ascii="Times New Roman" w:hAnsi="Times New Roman" w:cs="Times New Roman"/>
          <w:b/>
          <w:sz w:val="24"/>
          <w:szCs w:val="24"/>
          <w:lang w:val="lv-LV"/>
        </w:rPr>
        <w:t>LĪDZĒJU JURIDISKĀS ADRESES UN REKVIZĪTI</w:t>
      </w:r>
    </w:p>
    <w:tbl>
      <w:tblPr>
        <w:tblW w:w="8789" w:type="dxa"/>
        <w:tblLook w:val="01E0" w:firstRow="1" w:lastRow="1" w:firstColumn="1" w:lastColumn="1" w:noHBand="0" w:noVBand="0"/>
      </w:tblPr>
      <w:tblGrid>
        <w:gridCol w:w="4398"/>
        <w:gridCol w:w="4391"/>
      </w:tblGrid>
      <w:tr w:rsidR="00684D5D" w:rsidRPr="00684D5D" w14:paraId="48EF1981" w14:textId="77777777" w:rsidTr="00D75D52">
        <w:tc>
          <w:tcPr>
            <w:tcW w:w="4398" w:type="dxa"/>
          </w:tcPr>
          <w:p w14:paraId="346B0CB6" w14:textId="77777777" w:rsidR="00684D5D" w:rsidRPr="00684D5D" w:rsidRDefault="00684D5D" w:rsidP="00D75D52">
            <w:pPr>
              <w:rPr>
                <w:rFonts w:ascii="Times New Roman" w:hAnsi="Times New Roman" w:cs="Times New Roman"/>
                <w:sz w:val="24"/>
                <w:szCs w:val="24"/>
                <w:lang w:val="lv-LV"/>
              </w:rPr>
            </w:pPr>
            <w:r w:rsidRPr="00684D5D">
              <w:rPr>
                <w:rFonts w:ascii="Times New Roman" w:hAnsi="Times New Roman" w:cs="Times New Roman"/>
                <w:sz w:val="24"/>
                <w:szCs w:val="24"/>
                <w:lang w:val="lv-LV"/>
              </w:rPr>
              <w:t>SIA “xxx”</w:t>
            </w:r>
          </w:p>
          <w:p w14:paraId="09D37418" w14:textId="77777777" w:rsidR="00684D5D" w:rsidRPr="00684D5D" w:rsidRDefault="00684D5D" w:rsidP="00D75D52">
            <w:pPr>
              <w:rPr>
                <w:rFonts w:ascii="Times New Roman" w:hAnsi="Times New Roman" w:cs="Times New Roman"/>
                <w:sz w:val="24"/>
                <w:szCs w:val="24"/>
                <w:lang w:val="lv-LV"/>
              </w:rPr>
            </w:pPr>
            <w:r w:rsidRPr="00684D5D">
              <w:rPr>
                <w:rFonts w:ascii="Times New Roman" w:hAnsi="Times New Roman" w:cs="Times New Roman"/>
                <w:sz w:val="24"/>
                <w:szCs w:val="24"/>
                <w:lang w:val="lv-LV"/>
              </w:rPr>
              <w:t>Reģ.nr.: xxx</w:t>
            </w:r>
          </w:p>
          <w:p w14:paraId="10196542" w14:textId="77777777" w:rsidR="00684D5D" w:rsidRPr="00684D5D" w:rsidRDefault="00684D5D" w:rsidP="00D75D52">
            <w:pPr>
              <w:rPr>
                <w:rFonts w:ascii="Times New Roman" w:hAnsi="Times New Roman" w:cs="Times New Roman"/>
                <w:sz w:val="24"/>
                <w:szCs w:val="24"/>
                <w:lang w:val="lv-LV"/>
              </w:rPr>
            </w:pPr>
            <w:r w:rsidRPr="00684D5D">
              <w:rPr>
                <w:rFonts w:ascii="Times New Roman" w:hAnsi="Times New Roman" w:cs="Times New Roman"/>
                <w:sz w:val="24"/>
                <w:szCs w:val="24"/>
              </w:rPr>
              <w:t xml:space="preserve">Adrese: </w:t>
            </w:r>
            <w:r w:rsidRPr="00684D5D">
              <w:rPr>
                <w:rFonts w:ascii="Times New Roman" w:hAnsi="Times New Roman" w:cs="Times New Roman"/>
                <w:sz w:val="24"/>
                <w:szCs w:val="24"/>
                <w:lang w:val="lv-LV"/>
              </w:rPr>
              <w:t>xxx</w:t>
            </w:r>
          </w:p>
          <w:p w14:paraId="394E52B8" w14:textId="77777777" w:rsidR="00684D5D" w:rsidRPr="00684D5D" w:rsidRDefault="00684D5D" w:rsidP="00D75D52">
            <w:pPr>
              <w:jc w:val="both"/>
              <w:rPr>
                <w:rFonts w:ascii="Times New Roman" w:hAnsi="Times New Roman" w:cs="Times New Roman"/>
                <w:sz w:val="24"/>
                <w:szCs w:val="24"/>
                <w:lang w:val="lv-LV"/>
              </w:rPr>
            </w:pPr>
            <w:r w:rsidRPr="00684D5D">
              <w:rPr>
                <w:rFonts w:ascii="Times New Roman" w:hAnsi="Times New Roman" w:cs="Times New Roman"/>
                <w:sz w:val="24"/>
                <w:szCs w:val="24"/>
                <w:lang w:val="de-DE"/>
              </w:rPr>
              <w:t xml:space="preserve">Banka: </w:t>
            </w:r>
            <w:r w:rsidRPr="00684D5D">
              <w:rPr>
                <w:rFonts w:ascii="Times New Roman" w:hAnsi="Times New Roman" w:cs="Times New Roman"/>
                <w:sz w:val="24"/>
                <w:szCs w:val="24"/>
                <w:lang w:val="lv-LV"/>
              </w:rPr>
              <w:t>xxx</w:t>
            </w:r>
          </w:p>
          <w:p w14:paraId="0CC82A19" w14:textId="77777777" w:rsidR="00684D5D" w:rsidRPr="00684D5D" w:rsidRDefault="00684D5D" w:rsidP="00D75D52">
            <w:pPr>
              <w:rPr>
                <w:rFonts w:ascii="Times New Roman" w:hAnsi="Times New Roman" w:cs="Times New Roman"/>
                <w:sz w:val="24"/>
                <w:szCs w:val="24"/>
                <w:lang w:val="lv-LV"/>
              </w:rPr>
            </w:pPr>
            <w:r w:rsidRPr="00684D5D">
              <w:rPr>
                <w:rFonts w:ascii="Times New Roman" w:hAnsi="Times New Roman" w:cs="Times New Roman"/>
                <w:sz w:val="24"/>
                <w:szCs w:val="24"/>
                <w:lang w:val="de-DE"/>
              </w:rPr>
              <w:t xml:space="preserve">Konts: </w:t>
            </w:r>
            <w:r w:rsidRPr="00684D5D">
              <w:rPr>
                <w:rFonts w:ascii="Times New Roman" w:hAnsi="Times New Roman" w:cs="Times New Roman"/>
                <w:sz w:val="24"/>
                <w:szCs w:val="24"/>
                <w:lang w:val="lv-LV"/>
              </w:rPr>
              <w:t>xxx</w:t>
            </w:r>
          </w:p>
          <w:p w14:paraId="7603BEF8" w14:textId="77777777" w:rsidR="00684D5D" w:rsidRPr="00684D5D" w:rsidRDefault="00684D5D" w:rsidP="00D75D52">
            <w:pPr>
              <w:rPr>
                <w:rFonts w:ascii="Times New Roman" w:hAnsi="Times New Roman" w:cs="Times New Roman"/>
                <w:b/>
                <w:bCs/>
                <w:sz w:val="24"/>
                <w:szCs w:val="24"/>
                <w:lang w:val="lv-LV"/>
              </w:rPr>
            </w:pPr>
          </w:p>
          <w:p w14:paraId="08C231A6" w14:textId="77777777" w:rsidR="00684D5D" w:rsidRPr="00684D5D" w:rsidRDefault="00684D5D" w:rsidP="00D75D52">
            <w:pPr>
              <w:rPr>
                <w:rFonts w:ascii="Times New Roman" w:hAnsi="Times New Roman" w:cs="Times New Roman"/>
                <w:b/>
                <w:bCs/>
                <w:sz w:val="24"/>
                <w:szCs w:val="24"/>
                <w:lang w:val="lv-LV"/>
              </w:rPr>
            </w:pPr>
          </w:p>
          <w:p w14:paraId="1CF76308" w14:textId="77777777" w:rsidR="00684D5D" w:rsidRPr="00684D5D" w:rsidRDefault="00684D5D" w:rsidP="00D75D52">
            <w:pPr>
              <w:rPr>
                <w:rFonts w:ascii="Times New Roman" w:hAnsi="Times New Roman" w:cs="Times New Roman"/>
                <w:b/>
                <w:bCs/>
                <w:sz w:val="24"/>
                <w:szCs w:val="24"/>
                <w:lang w:val="lv-LV"/>
              </w:rPr>
            </w:pPr>
          </w:p>
        </w:tc>
        <w:tc>
          <w:tcPr>
            <w:tcW w:w="4391" w:type="dxa"/>
          </w:tcPr>
          <w:p w14:paraId="12F4806A" w14:textId="77777777" w:rsidR="00684D5D" w:rsidRPr="00684D5D" w:rsidRDefault="00684D5D" w:rsidP="00684D5D">
            <w:pPr>
              <w:rPr>
                <w:rFonts w:ascii="Times New Roman" w:hAnsi="Times New Roman" w:cs="Times New Roman"/>
                <w:b/>
                <w:bCs/>
                <w:sz w:val="24"/>
                <w:szCs w:val="24"/>
                <w:lang w:val="lv-LV"/>
              </w:rPr>
            </w:pPr>
          </w:p>
        </w:tc>
      </w:tr>
      <w:tr w:rsidR="00684D5D" w:rsidRPr="00684D5D" w14:paraId="61C43530" w14:textId="77777777" w:rsidTr="00D75D52">
        <w:tc>
          <w:tcPr>
            <w:tcW w:w="4398" w:type="dxa"/>
          </w:tcPr>
          <w:p w14:paraId="17B25025" w14:textId="77777777" w:rsidR="00684D5D" w:rsidRPr="00684D5D" w:rsidRDefault="00684D5D" w:rsidP="00D75D52">
            <w:pPr>
              <w:rPr>
                <w:rFonts w:ascii="Times New Roman" w:hAnsi="Times New Roman" w:cs="Times New Roman"/>
                <w:sz w:val="24"/>
                <w:szCs w:val="24"/>
                <w:lang w:val="lv-LV"/>
              </w:rPr>
            </w:pPr>
            <w:r w:rsidRPr="00684D5D">
              <w:rPr>
                <w:rFonts w:ascii="Times New Roman" w:hAnsi="Times New Roman" w:cs="Times New Roman"/>
                <w:sz w:val="24"/>
                <w:szCs w:val="24"/>
                <w:lang w:val="lv-LV"/>
              </w:rPr>
              <w:t>V.Uzvārds __________________________</w:t>
            </w:r>
          </w:p>
          <w:p w14:paraId="2EB94C99" w14:textId="77777777" w:rsidR="00684D5D" w:rsidRPr="00684D5D" w:rsidRDefault="00684D5D" w:rsidP="00D75D52">
            <w:pPr>
              <w:rPr>
                <w:rFonts w:ascii="Times New Roman" w:hAnsi="Times New Roman" w:cs="Times New Roman"/>
                <w:sz w:val="24"/>
                <w:szCs w:val="24"/>
                <w:lang w:val="lv-LV"/>
              </w:rPr>
            </w:pPr>
          </w:p>
          <w:p w14:paraId="15BC430E" w14:textId="77777777" w:rsidR="00684D5D" w:rsidRPr="00684D5D" w:rsidRDefault="00684D5D" w:rsidP="00D75D52">
            <w:pPr>
              <w:rPr>
                <w:rFonts w:ascii="Times New Roman" w:hAnsi="Times New Roman" w:cs="Times New Roman"/>
                <w:sz w:val="24"/>
                <w:szCs w:val="24"/>
                <w:lang w:val="lv-LV"/>
              </w:rPr>
            </w:pPr>
          </w:p>
          <w:p w14:paraId="72652FC6" w14:textId="77777777" w:rsidR="00684D5D" w:rsidRPr="00684D5D" w:rsidRDefault="00684D5D" w:rsidP="00D75D52">
            <w:pPr>
              <w:rPr>
                <w:rFonts w:ascii="Times New Roman" w:hAnsi="Times New Roman" w:cs="Times New Roman"/>
                <w:sz w:val="24"/>
                <w:szCs w:val="24"/>
                <w:lang w:val="lv-LV"/>
              </w:rPr>
            </w:pPr>
          </w:p>
        </w:tc>
        <w:tc>
          <w:tcPr>
            <w:tcW w:w="4391" w:type="dxa"/>
          </w:tcPr>
          <w:p w14:paraId="2EE6A7E8" w14:textId="11826032" w:rsidR="00684D5D" w:rsidRPr="00684D5D" w:rsidRDefault="00684D5D" w:rsidP="00D75D52">
            <w:pPr>
              <w:jc w:val="both"/>
              <w:rPr>
                <w:rFonts w:ascii="Times New Roman" w:hAnsi="Times New Roman" w:cs="Times New Roman"/>
                <w:sz w:val="24"/>
                <w:szCs w:val="24"/>
                <w:lang w:val="lv-LV"/>
              </w:rPr>
            </w:pPr>
            <w:r w:rsidRPr="00684D5D">
              <w:rPr>
                <w:rFonts w:ascii="Times New Roman" w:hAnsi="Times New Roman" w:cs="Times New Roman"/>
                <w:sz w:val="24"/>
                <w:szCs w:val="24"/>
                <w:lang w:val="lv-LV"/>
              </w:rPr>
              <w:t>_________________________</w:t>
            </w:r>
          </w:p>
        </w:tc>
      </w:tr>
    </w:tbl>
    <w:p w14:paraId="3F395E56" w14:textId="77777777" w:rsidR="00684D5D" w:rsidRPr="00684D5D" w:rsidRDefault="00684D5D" w:rsidP="00684D5D">
      <w:pPr>
        <w:rPr>
          <w:rFonts w:ascii="Times New Roman" w:hAnsi="Times New Roman" w:cs="Times New Roman"/>
          <w:bCs/>
          <w:sz w:val="24"/>
          <w:szCs w:val="24"/>
          <w:lang w:val="lv-LV"/>
        </w:rPr>
      </w:pPr>
    </w:p>
    <w:p w14:paraId="16E4D24D" w14:textId="77777777" w:rsidR="00684D5D" w:rsidRPr="00684D5D" w:rsidRDefault="00684D5D" w:rsidP="00684D5D">
      <w:pPr>
        <w:rPr>
          <w:rFonts w:ascii="Times New Roman" w:hAnsi="Times New Roman" w:cs="Times New Roman"/>
          <w:bCs/>
          <w:sz w:val="24"/>
          <w:szCs w:val="24"/>
          <w:lang w:val="lv-LV"/>
        </w:rPr>
      </w:pPr>
      <w:r w:rsidRPr="00684D5D">
        <w:rPr>
          <w:rFonts w:ascii="Times New Roman" w:hAnsi="Times New Roman" w:cs="Times New Roman"/>
          <w:bCs/>
          <w:sz w:val="24"/>
          <w:szCs w:val="24"/>
          <w:lang w:val="lv-LV"/>
        </w:rPr>
        <w:br w:type="page"/>
      </w:r>
    </w:p>
    <w:p w14:paraId="08CAD2A7" w14:textId="77777777" w:rsidR="00DE430B" w:rsidRPr="00684D5D" w:rsidRDefault="00DE430B" w:rsidP="00DE430B">
      <w:pPr>
        <w:widowControl w:val="0"/>
        <w:tabs>
          <w:tab w:val="left" w:pos="1749"/>
        </w:tabs>
        <w:autoSpaceDE w:val="0"/>
        <w:autoSpaceDN w:val="0"/>
        <w:spacing w:after="0" w:line="240" w:lineRule="auto"/>
        <w:ind w:right="114"/>
        <w:jc w:val="right"/>
        <w:rPr>
          <w:rFonts w:ascii="Times New Roman" w:eastAsia="Times New Roman" w:hAnsi="Times New Roman" w:cs="Times New Roman"/>
          <w:b/>
          <w:kern w:val="0"/>
          <w:sz w:val="24"/>
          <w:szCs w:val="24"/>
          <w:lang w:val="lv-LV"/>
          <w14:ligatures w14:val="none"/>
        </w:rPr>
      </w:pPr>
      <w:r w:rsidRPr="00684D5D">
        <w:rPr>
          <w:rFonts w:ascii="Times New Roman" w:eastAsia="Times New Roman" w:hAnsi="Times New Roman" w:cs="Times New Roman"/>
          <w:b/>
          <w:kern w:val="0"/>
          <w:sz w:val="24"/>
          <w:szCs w:val="24"/>
          <w:lang w:val="lv-LV"/>
          <w14:ligatures w14:val="none"/>
        </w:rPr>
        <w:lastRenderedPageBreak/>
        <w:t>Pielikums Nr.2</w:t>
      </w:r>
    </w:p>
    <w:p w14:paraId="68000ACF" w14:textId="15A24943" w:rsidR="00DE430B" w:rsidRPr="00684D5D" w:rsidRDefault="00DE430B" w:rsidP="00DE430B">
      <w:pPr>
        <w:widowControl w:val="0"/>
        <w:tabs>
          <w:tab w:val="left" w:pos="9228"/>
        </w:tabs>
        <w:autoSpaceDE w:val="0"/>
        <w:autoSpaceDN w:val="0"/>
        <w:spacing w:after="0" w:line="240" w:lineRule="auto"/>
        <w:ind w:right="116"/>
        <w:jc w:val="right"/>
        <w:rPr>
          <w:rFonts w:ascii="Times New Roman" w:eastAsia="Times New Roman" w:hAnsi="Times New Roman" w:cs="Times New Roman"/>
          <w:b/>
          <w:kern w:val="0"/>
          <w:sz w:val="24"/>
          <w:szCs w:val="24"/>
          <w:lang w:val="lv-LV"/>
          <w14:ligatures w14:val="none"/>
        </w:rPr>
      </w:pPr>
      <w:r w:rsidRPr="00684D5D">
        <w:rPr>
          <w:rFonts w:ascii="Times New Roman" w:eastAsia="Times New Roman" w:hAnsi="Times New Roman" w:cs="Times New Roman"/>
          <w:b/>
          <w:kern w:val="0"/>
          <w:sz w:val="24"/>
          <w:szCs w:val="24"/>
          <w:lang w:val="lv-LV"/>
          <w14:ligatures w14:val="none"/>
        </w:rPr>
        <w:t xml:space="preserve">iepirkumam Nr. </w:t>
      </w:r>
      <w:r w:rsidR="00775440" w:rsidRPr="00775440">
        <w:rPr>
          <w:rFonts w:ascii="Times New Roman" w:eastAsia="Times New Roman" w:hAnsi="Times New Roman" w:cs="Times New Roman"/>
          <w:b/>
          <w:kern w:val="0"/>
          <w:sz w:val="24"/>
          <w:szCs w:val="24"/>
          <w:lang w:val="lv-LV"/>
          <w14:ligatures w14:val="none"/>
        </w:rPr>
        <w:t>09072025-1</w:t>
      </w:r>
    </w:p>
    <w:p w14:paraId="43D1D63A" w14:textId="08F59995" w:rsidR="00684D5D" w:rsidRPr="00684D5D" w:rsidRDefault="00D33F6B" w:rsidP="00684D5D">
      <w:pPr>
        <w:widowControl w:val="0"/>
        <w:autoSpaceDE w:val="0"/>
        <w:autoSpaceDN w:val="0"/>
        <w:spacing w:after="0" w:line="240" w:lineRule="auto"/>
        <w:jc w:val="right"/>
        <w:rPr>
          <w:rFonts w:ascii="Times New Roman" w:eastAsia="Times New Roman" w:hAnsi="Times New Roman" w:cs="Times New Roman"/>
          <w:w w:val="105"/>
          <w:kern w:val="0"/>
          <w:sz w:val="24"/>
          <w:szCs w:val="24"/>
          <w:lang w:val="lv-LV"/>
          <w14:ligatures w14:val="none"/>
        </w:rPr>
      </w:pPr>
      <w:r>
        <w:rPr>
          <w:rFonts w:ascii="Times New Roman" w:eastAsia="Times New Roman" w:hAnsi="Times New Roman" w:cs="Times New Roman"/>
          <w:w w:val="105"/>
          <w:kern w:val="0"/>
          <w:sz w:val="24"/>
          <w:szCs w:val="24"/>
          <w:lang w:val="lv-LV"/>
          <w14:ligatures w14:val="none"/>
        </w:rPr>
        <w:t>VIC TEC</w:t>
      </w:r>
      <w:r w:rsidR="00684D5D" w:rsidRPr="00684D5D">
        <w:rPr>
          <w:rFonts w:ascii="Times New Roman" w:eastAsia="Times New Roman" w:hAnsi="Times New Roman" w:cs="Times New Roman"/>
          <w:w w:val="105"/>
          <w:kern w:val="0"/>
          <w:sz w:val="24"/>
          <w:szCs w:val="24"/>
          <w:lang w:val="lv-LV"/>
          <w14:ligatures w14:val="none"/>
        </w:rPr>
        <w:t xml:space="preserve"> SIA </w:t>
      </w:r>
    </w:p>
    <w:p w14:paraId="2D711A5F" w14:textId="77777777" w:rsidR="00DE430B" w:rsidRPr="00684D5D" w:rsidRDefault="00DE430B" w:rsidP="00DE430B">
      <w:pPr>
        <w:widowControl w:val="0"/>
        <w:autoSpaceDE w:val="0"/>
        <w:autoSpaceDN w:val="0"/>
        <w:spacing w:before="1" w:after="0" w:line="240" w:lineRule="auto"/>
        <w:ind w:left="1878"/>
        <w:rPr>
          <w:rFonts w:ascii="Times New Roman" w:eastAsia="Times New Roman" w:hAnsi="Times New Roman" w:cs="Times New Roman"/>
          <w:b/>
          <w:kern w:val="0"/>
          <w:sz w:val="24"/>
          <w:szCs w:val="24"/>
          <w:lang w:val="lv-LV"/>
          <w14:ligatures w14:val="none"/>
        </w:rPr>
      </w:pPr>
      <w:r w:rsidRPr="00684D5D">
        <w:rPr>
          <w:rFonts w:ascii="Times New Roman" w:eastAsia="Times New Roman" w:hAnsi="Times New Roman" w:cs="Times New Roman"/>
          <w:b/>
          <w:kern w:val="0"/>
          <w:sz w:val="24"/>
          <w:szCs w:val="24"/>
          <w:lang w:val="lv-LV"/>
          <w14:ligatures w14:val="none"/>
        </w:rPr>
        <w:t>Apliecinājums par neatkarīgi izstrādātu piedāvājumu</w:t>
      </w:r>
    </w:p>
    <w:p w14:paraId="670D73BE" w14:textId="77777777" w:rsidR="00DE430B" w:rsidRPr="00684D5D" w:rsidRDefault="00DE430B" w:rsidP="00DE430B">
      <w:pPr>
        <w:widowControl w:val="0"/>
        <w:autoSpaceDE w:val="0"/>
        <w:autoSpaceDN w:val="0"/>
        <w:spacing w:before="6" w:after="0" w:line="240" w:lineRule="auto"/>
        <w:rPr>
          <w:rFonts w:ascii="Times New Roman" w:eastAsia="Times New Roman" w:hAnsi="Times New Roman" w:cs="Times New Roman"/>
          <w:b/>
          <w:kern w:val="0"/>
          <w:sz w:val="24"/>
          <w:szCs w:val="24"/>
          <w:lang w:val="lv-LV"/>
          <w14:ligatures w14:val="none"/>
        </w:rPr>
      </w:pPr>
    </w:p>
    <w:p w14:paraId="0A1E39EF" w14:textId="77777777" w:rsidR="00DE430B" w:rsidRPr="00684D5D" w:rsidRDefault="00DE430B" w:rsidP="00DE430B">
      <w:pPr>
        <w:widowControl w:val="0"/>
        <w:tabs>
          <w:tab w:val="left" w:pos="7845"/>
        </w:tabs>
        <w:autoSpaceDE w:val="0"/>
        <w:autoSpaceDN w:val="0"/>
        <w:spacing w:after="0" w:line="240" w:lineRule="auto"/>
        <w:ind w:left="102"/>
        <w:rPr>
          <w:rFonts w:ascii="Times New Roman" w:eastAsia="Times New Roman" w:hAnsi="Times New Roman" w:cs="Times New Roman"/>
          <w:kern w:val="0"/>
          <w:sz w:val="24"/>
          <w:szCs w:val="24"/>
          <w:lang w:val="lv-LV"/>
          <w14:ligatures w14:val="none"/>
        </w:rPr>
      </w:pPr>
      <w:r w:rsidRPr="00684D5D">
        <w:rPr>
          <w:rFonts w:ascii="Times New Roman" w:eastAsia="Times New Roman" w:hAnsi="Times New Roman" w:cs="Times New Roman"/>
          <w:kern w:val="0"/>
          <w:sz w:val="24"/>
          <w:szCs w:val="24"/>
          <w:lang w:val="lv-LV"/>
          <w14:ligatures w14:val="none"/>
        </w:rPr>
        <w:t>Ar šo, sniedzot izsmeļošu un patiesu</w:t>
      </w:r>
      <w:r w:rsidRPr="00684D5D">
        <w:rPr>
          <w:rFonts w:ascii="Times New Roman" w:eastAsia="Times New Roman" w:hAnsi="Times New Roman" w:cs="Times New Roman"/>
          <w:spacing w:val="-14"/>
          <w:kern w:val="0"/>
          <w:sz w:val="24"/>
          <w:szCs w:val="24"/>
          <w:lang w:val="lv-LV"/>
          <w14:ligatures w14:val="none"/>
        </w:rPr>
        <w:t xml:space="preserve"> </w:t>
      </w:r>
      <w:r w:rsidRPr="00684D5D">
        <w:rPr>
          <w:rFonts w:ascii="Times New Roman" w:eastAsia="Times New Roman" w:hAnsi="Times New Roman" w:cs="Times New Roman"/>
          <w:kern w:val="0"/>
          <w:sz w:val="24"/>
          <w:szCs w:val="24"/>
          <w:lang w:val="lv-LV"/>
          <w14:ligatures w14:val="none"/>
        </w:rPr>
        <w:t>informāciju,</w:t>
      </w:r>
      <w:r w:rsidRPr="00684D5D">
        <w:rPr>
          <w:rFonts w:ascii="Times New Roman" w:eastAsia="Times New Roman" w:hAnsi="Times New Roman" w:cs="Times New Roman"/>
          <w:spacing w:val="2"/>
          <w:kern w:val="0"/>
          <w:sz w:val="24"/>
          <w:szCs w:val="24"/>
          <w:lang w:val="lv-LV"/>
          <w14:ligatures w14:val="none"/>
        </w:rPr>
        <w:t xml:space="preserve"> </w:t>
      </w:r>
      <w:r w:rsidRPr="00684D5D">
        <w:rPr>
          <w:rFonts w:ascii="Times New Roman" w:eastAsia="Times New Roman" w:hAnsi="Times New Roman" w:cs="Times New Roman"/>
          <w:kern w:val="0"/>
          <w:sz w:val="24"/>
          <w:szCs w:val="24"/>
          <w:u w:val="single"/>
          <w:lang w:val="lv-LV"/>
          <w14:ligatures w14:val="none"/>
        </w:rPr>
        <w:t xml:space="preserve"> </w:t>
      </w:r>
      <w:r w:rsidRPr="00684D5D">
        <w:rPr>
          <w:rFonts w:ascii="Times New Roman" w:eastAsia="Times New Roman" w:hAnsi="Times New Roman" w:cs="Times New Roman"/>
          <w:kern w:val="0"/>
          <w:sz w:val="24"/>
          <w:szCs w:val="24"/>
          <w:u w:val="single"/>
          <w:lang w:val="lv-LV"/>
          <w14:ligatures w14:val="none"/>
        </w:rPr>
        <w:tab/>
      </w:r>
    </w:p>
    <w:p w14:paraId="44A14D9B" w14:textId="77777777" w:rsidR="00DE430B" w:rsidRPr="00684D5D" w:rsidRDefault="00DE430B" w:rsidP="00DE430B">
      <w:pPr>
        <w:widowControl w:val="0"/>
        <w:autoSpaceDE w:val="0"/>
        <w:autoSpaceDN w:val="0"/>
        <w:spacing w:before="1" w:after="0" w:line="240" w:lineRule="auto"/>
        <w:ind w:left="5577"/>
        <w:rPr>
          <w:rFonts w:ascii="Times New Roman" w:eastAsia="Times New Roman" w:hAnsi="Times New Roman" w:cs="Times New Roman"/>
          <w:i/>
          <w:kern w:val="0"/>
          <w:sz w:val="24"/>
          <w:szCs w:val="24"/>
          <w:lang w:val="lv-LV"/>
          <w14:ligatures w14:val="none"/>
        </w:rPr>
      </w:pPr>
      <w:r w:rsidRPr="00684D5D">
        <w:rPr>
          <w:rFonts w:ascii="Times New Roman" w:eastAsia="Times New Roman" w:hAnsi="Times New Roman" w:cs="Times New Roman"/>
          <w:i/>
          <w:kern w:val="0"/>
          <w:sz w:val="24"/>
          <w:szCs w:val="24"/>
          <w:lang w:val="lv-LV"/>
          <w14:ligatures w14:val="none"/>
        </w:rPr>
        <w:t>Pretendenta nosaukums, reģ. Nr.</w:t>
      </w:r>
    </w:p>
    <w:p w14:paraId="7B2B0D98" w14:textId="77777777" w:rsidR="00DE430B" w:rsidRPr="00684D5D" w:rsidRDefault="00DE430B" w:rsidP="00DE430B">
      <w:pPr>
        <w:widowControl w:val="0"/>
        <w:autoSpaceDE w:val="0"/>
        <w:autoSpaceDN w:val="0"/>
        <w:spacing w:after="0" w:line="240" w:lineRule="auto"/>
        <w:ind w:left="102"/>
        <w:rPr>
          <w:rFonts w:ascii="Times New Roman" w:eastAsia="Times New Roman" w:hAnsi="Times New Roman" w:cs="Times New Roman"/>
          <w:kern w:val="0"/>
          <w:sz w:val="24"/>
          <w:szCs w:val="24"/>
          <w:lang w:val="lv-LV"/>
          <w14:ligatures w14:val="none"/>
        </w:rPr>
      </w:pPr>
      <w:r w:rsidRPr="00684D5D">
        <w:rPr>
          <w:rFonts w:ascii="Times New Roman" w:eastAsia="Times New Roman" w:hAnsi="Times New Roman" w:cs="Times New Roman"/>
          <w:kern w:val="0"/>
          <w:sz w:val="24"/>
          <w:szCs w:val="24"/>
          <w:lang w:val="lv-LV"/>
          <w14:ligatures w14:val="none"/>
        </w:rPr>
        <w:t>(turpmāk – Pretendents) attiecībā uz konkrēto iepirkuma procedūru apliecina, ka:</w:t>
      </w:r>
    </w:p>
    <w:p w14:paraId="3DB57BB3" w14:textId="77777777" w:rsidR="00DE430B" w:rsidRPr="00684D5D" w:rsidRDefault="00DE430B" w:rsidP="00DE430B">
      <w:pPr>
        <w:widowControl w:val="0"/>
        <w:numPr>
          <w:ilvl w:val="0"/>
          <w:numId w:val="19"/>
        </w:numPr>
        <w:tabs>
          <w:tab w:val="left" w:pos="1050"/>
        </w:tabs>
        <w:autoSpaceDE w:val="0"/>
        <w:autoSpaceDN w:val="0"/>
        <w:spacing w:after="0" w:line="240" w:lineRule="auto"/>
        <w:ind w:firstLine="708"/>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Pretendents ir iepazinies un piekrīt šī apliecinājuma</w:t>
      </w:r>
      <w:r w:rsidRPr="00684D5D">
        <w:rPr>
          <w:rFonts w:ascii="Times New Roman" w:eastAsia="Times New Roman" w:hAnsi="Times New Roman" w:cs="Times New Roman"/>
          <w:spacing w:val="-2"/>
          <w:sz w:val="24"/>
          <w:szCs w:val="24"/>
          <w:lang w:val="lv-LV"/>
        </w:rPr>
        <w:t xml:space="preserve"> </w:t>
      </w:r>
      <w:r w:rsidRPr="00684D5D">
        <w:rPr>
          <w:rFonts w:ascii="Times New Roman" w:eastAsia="Times New Roman" w:hAnsi="Times New Roman" w:cs="Times New Roman"/>
          <w:sz w:val="24"/>
          <w:szCs w:val="24"/>
          <w:lang w:val="lv-LV"/>
        </w:rPr>
        <w:t>saturam.</w:t>
      </w:r>
    </w:p>
    <w:p w14:paraId="7657690D" w14:textId="77777777" w:rsidR="00DE430B" w:rsidRPr="00684D5D" w:rsidRDefault="00DE430B" w:rsidP="00DE430B">
      <w:pPr>
        <w:widowControl w:val="0"/>
        <w:numPr>
          <w:ilvl w:val="0"/>
          <w:numId w:val="19"/>
        </w:numPr>
        <w:tabs>
          <w:tab w:val="left" w:pos="1041"/>
        </w:tabs>
        <w:autoSpaceDE w:val="0"/>
        <w:autoSpaceDN w:val="0"/>
        <w:spacing w:after="0" w:line="240" w:lineRule="auto"/>
        <w:ind w:right="167" w:firstLine="708"/>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Pretendents</w:t>
      </w:r>
      <w:r w:rsidRPr="00684D5D">
        <w:rPr>
          <w:rFonts w:ascii="Times New Roman" w:eastAsia="Times New Roman" w:hAnsi="Times New Roman" w:cs="Times New Roman"/>
          <w:spacing w:val="-12"/>
          <w:sz w:val="24"/>
          <w:szCs w:val="24"/>
          <w:lang w:val="lv-LV"/>
        </w:rPr>
        <w:t xml:space="preserve"> </w:t>
      </w:r>
      <w:r w:rsidRPr="00684D5D">
        <w:rPr>
          <w:rFonts w:ascii="Times New Roman" w:eastAsia="Times New Roman" w:hAnsi="Times New Roman" w:cs="Times New Roman"/>
          <w:sz w:val="24"/>
          <w:szCs w:val="24"/>
          <w:lang w:val="lv-LV"/>
        </w:rPr>
        <w:t>apzinās</w:t>
      </w:r>
      <w:r w:rsidRPr="00684D5D">
        <w:rPr>
          <w:rFonts w:ascii="Times New Roman" w:eastAsia="Times New Roman" w:hAnsi="Times New Roman" w:cs="Times New Roman"/>
          <w:spacing w:val="-12"/>
          <w:sz w:val="24"/>
          <w:szCs w:val="24"/>
          <w:lang w:val="lv-LV"/>
        </w:rPr>
        <w:t xml:space="preserve"> </w:t>
      </w:r>
      <w:r w:rsidRPr="00684D5D">
        <w:rPr>
          <w:rFonts w:ascii="Times New Roman" w:eastAsia="Times New Roman" w:hAnsi="Times New Roman" w:cs="Times New Roman"/>
          <w:sz w:val="24"/>
          <w:szCs w:val="24"/>
          <w:lang w:val="lv-LV"/>
        </w:rPr>
        <w:t>savu</w:t>
      </w:r>
      <w:r w:rsidRPr="00684D5D">
        <w:rPr>
          <w:rFonts w:ascii="Times New Roman" w:eastAsia="Times New Roman" w:hAnsi="Times New Roman" w:cs="Times New Roman"/>
          <w:spacing w:val="-12"/>
          <w:sz w:val="24"/>
          <w:szCs w:val="24"/>
          <w:lang w:val="lv-LV"/>
        </w:rPr>
        <w:t xml:space="preserve"> </w:t>
      </w:r>
      <w:r w:rsidRPr="00684D5D">
        <w:rPr>
          <w:rFonts w:ascii="Times New Roman" w:eastAsia="Times New Roman" w:hAnsi="Times New Roman" w:cs="Times New Roman"/>
          <w:sz w:val="24"/>
          <w:szCs w:val="24"/>
          <w:lang w:val="lv-LV"/>
        </w:rPr>
        <w:t>pienākumu</w:t>
      </w:r>
      <w:r w:rsidRPr="00684D5D">
        <w:rPr>
          <w:rFonts w:ascii="Times New Roman" w:eastAsia="Times New Roman" w:hAnsi="Times New Roman" w:cs="Times New Roman"/>
          <w:spacing w:val="-12"/>
          <w:sz w:val="24"/>
          <w:szCs w:val="24"/>
          <w:lang w:val="lv-LV"/>
        </w:rPr>
        <w:t xml:space="preserve"> </w:t>
      </w:r>
      <w:r w:rsidRPr="00684D5D">
        <w:rPr>
          <w:rFonts w:ascii="Times New Roman" w:eastAsia="Times New Roman" w:hAnsi="Times New Roman" w:cs="Times New Roman"/>
          <w:sz w:val="24"/>
          <w:szCs w:val="24"/>
          <w:lang w:val="lv-LV"/>
        </w:rPr>
        <w:t>šajā</w:t>
      </w:r>
      <w:r w:rsidRPr="00684D5D">
        <w:rPr>
          <w:rFonts w:ascii="Times New Roman" w:eastAsia="Times New Roman" w:hAnsi="Times New Roman" w:cs="Times New Roman"/>
          <w:spacing w:val="-12"/>
          <w:sz w:val="24"/>
          <w:szCs w:val="24"/>
          <w:lang w:val="lv-LV"/>
        </w:rPr>
        <w:t xml:space="preserve"> </w:t>
      </w:r>
      <w:r w:rsidRPr="00684D5D">
        <w:rPr>
          <w:rFonts w:ascii="Times New Roman" w:eastAsia="Times New Roman" w:hAnsi="Times New Roman" w:cs="Times New Roman"/>
          <w:sz w:val="24"/>
          <w:szCs w:val="24"/>
          <w:lang w:val="lv-LV"/>
        </w:rPr>
        <w:t>apliecinājumā</w:t>
      </w:r>
      <w:r w:rsidRPr="00684D5D">
        <w:rPr>
          <w:rFonts w:ascii="Times New Roman" w:eastAsia="Times New Roman" w:hAnsi="Times New Roman" w:cs="Times New Roman"/>
          <w:spacing w:val="-12"/>
          <w:sz w:val="24"/>
          <w:szCs w:val="24"/>
          <w:lang w:val="lv-LV"/>
        </w:rPr>
        <w:t xml:space="preserve"> </w:t>
      </w:r>
      <w:r w:rsidRPr="00684D5D">
        <w:rPr>
          <w:rFonts w:ascii="Times New Roman" w:eastAsia="Times New Roman" w:hAnsi="Times New Roman" w:cs="Times New Roman"/>
          <w:sz w:val="24"/>
          <w:szCs w:val="24"/>
          <w:lang w:val="lv-LV"/>
        </w:rPr>
        <w:t>norādīt</w:t>
      </w:r>
      <w:r w:rsidRPr="00684D5D">
        <w:rPr>
          <w:rFonts w:ascii="Times New Roman" w:eastAsia="Times New Roman" w:hAnsi="Times New Roman" w:cs="Times New Roman"/>
          <w:spacing w:val="-11"/>
          <w:sz w:val="24"/>
          <w:szCs w:val="24"/>
          <w:lang w:val="lv-LV"/>
        </w:rPr>
        <w:t xml:space="preserve"> </w:t>
      </w:r>
      <w:r w:rsidRPr="00684D5D">
        <w:rPr>
          <w:rFonts w:ascii="Times New Roman" w:eastAsia="Times New Roman" w:hAnsi="Times New Roman" w:cs="Times New Roman"/>
          <w:sz w:val="24"/>
          <w:szCs w:val="24"/>
          <w:lang w:val="lv-LV"/>
        </w:rPr>
        <w:t>pilnīgu,</w:t>
      </w:r>
      <w:r w:rsidRPr="00684D5D">
        <w:rPr>
          <w:rFonts w:ascii="Times New Roman" w:eastAsia="Times New Roman" w:hAnsi="Times New Roman" w:cs="Times New Roman"/>
          <w:spacing w:val="-9"/>
          <w:sz w:val="24"/>
          <w:szCs w:val="24"/>
          <w:lang w:val="lv-LV"/>
        </w:rPr>
        <w:t xml:space="preserve"> </w:t>
      </w:r>
      <w:r w:rsidRPr="00684D5D">
        <w:rPr>
          <w:rFonts w:ascii="Times New Roman" w:eastAsia="Times New Roman" w:hAnsi="Times New Roman" w:cs="Times New Roman"/>
          <w:sz w:val="24"/>
          <w:szCs w:val="24"/>
          <w:lang w:val="lv-LV"/>
        </w:rPr>
        <w:t>izsmeļošu</w:t>
      </w:r>
      <w:r w:rsidRPr="00684D5D">
        <w:rPr>
          <w:rFonts w:ascii="Times New Roman" w:eastAsia="Times New Roman" w:hAnsi="Times New Roman" w:cs="Times New Roman"/>
          <w:spacing w:val="-13"/>
          <w:sz w:val="24"/>
          <w:szCs w:val="24"/>
          <w:lang w:val="lv-LV"/>
        </w:rPr>
        <w:t xml:space="preserve"> </w:t>
      </w:r>
      <w:r w:rsidRPr="00684D5D">
        <w:rPr>
          <w:rFonts w:ascii="Times New Roman" w:eastAsia="Times New Roman" w:hAnsi="Times New Roman" w:cs="Times New Roman"/>
          <w:sz w:val="24"/>
          <w:szCs w:val="24"/>
          <w:lang w:val="lv-LV"/>
        </w:rPr>
        <w:t>un patiesu</w:t>
      </w:r>
      <w:r w:rsidRPr="00684D5D">
        <w:rPr>
          <w:rFonts w:ascii="Times New Roman" w:eastAsia="Times New Roman" w:hAnsi="Times New Roman" w:cs="Times New Roman"/>
          <w:spacing w:val="-2"/>
          <w:sz w:val="24"/>
          <w:szCs w:val="24"/>
          <w:lang w:val="lv-LV"/>
        </w:rPr>
        <w:t xml:space="preserve"> </w:t>
      </w:r>
      <w:r w:rsidRPr="00684D5D">
        <w:rPr>
          <w:rFonts w:ascii="Times New Roman" w:eastAsia="Times New Roman" w:hAnsi="Times New Roman" w:cs="Times New Roman"/>
          <w:sz w:val="24"/>
          <w:szCs w:val="24"/>
          <w:lang w:val="lv-LV"/>
        </w:rPr>
        <w:t>informāciju.</w:t>
      </w:r>
    </w:p>
    <w:p w14:paraId="12660E90" w14:textId="77777777" w:rsidR="00DE430B" w:rsidRPr="00684D5D" w:rsidRDefault="00DE430B" w:rsidP="00DE430B">
      <w:pPr>
        <w:widowControl w:val="0"/>
        <w:numPr>
          <w:ilvl w:val="0"/>
          <w:numId w:val="19"/>
        </w:numPr>
        <w:tabs>
          <w:tab w:val="left" w:pos="1113"/>
        </w:tabs>
        <w:autoSpaceDE w:val="0"/>
        <w:autoSpaceDN w:val="0"/>
        <w:spacing w:after="0" w:line="240" w:lineRule="auto"/>
        <w:ind w:right="173" w:firstLine="708"/>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Pretendenta iepirkuma piedāvājumu ir parakstījusi/šas pretendenta pilnvarotā/ās persona/s.</w:t>
      </w:r>
    </w:p>
    <w:p w14:paraId="70496115" w14:textId="77777777" w:rsidR="00DE430B" w:rsidRPr="00684D5D" w:rsidRDefault="00DE430B" w:rsidP="00DE430B">
      <w:pPr>
        <w:widowControl w:val="0"/>
        <w:numPr>
          <w:ilvl w:val="0"/>
          <w:numId w:val="19"/>
        </w:numPr>
        <w:tabs>
          <w:tab w:val="left" w:pos="1074"/>
        </w:tabs>
        <w:autoSpaceDE w:val="0"/>
        <w:autoSpaceDN w:val="0"/>
        <w:spacing w:before="3" w:after="0" w:line="276" w:lineRule="exact"/>
        <w:ind w:right="168" w:firstLine="708"/>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Pretendents informē, ka ir iesniedzis piedāvājumu neatkarīgi no konkurentiem</w:t>
      </w:r>
      <w:r w:rsidRPr="00684D5D">
        <w:rPr>
          <w:rFonts w:ascii="Times New Roman" w:eastAsia="Times New Roman" w:hAnsi="Times New Roman" w:cs="Times New Roman"/>
          <w:position w:val="9"/>
          <w:sz w:val="24"/>
          <w:szCs w:val="24"/>
          <w:lang w:val="lv-LV"/>
        </w:rPr>
        <w:t xml:space="preserve">1 </w:t>
      </w:r>
      <w:r w:rsidRPr="00684D5D">
        <w:rPr>
          <w:rFonts w:ascii="Times New Roman" w:eastAsia="Times New Roman" w:hAnsi="Times New Roman" w:cs="Times New Roman"/>
          <w:sz w:val="24"/>
          <w:szCs w:val="24"/>
          <w:lang w:val="lv-LV"/>
        </w:rPr>
        <w:t>un bez konsultācijām, līgumiem vai vienošanām. Pretendentam ne ar vienu konkurentu nav bijusi saziņa attiecībā</w:t>
      </w:r>
      <w:r w:rsidRPr="00684D5D">
        <w:rPr>
          <w:rFonts w:ascii="Times New Roman" w:eastAsia="Times New Roman" w:hAnsi="Times New Roman" w:cs="Times New Roman"/>
          <w:spacing w:val="-1"/>
          <w:sz w:val="24"/>
          <w:szCs w:val="24"/>
          <w:lang w:val="lv-LV"/>
        </w:rPr>
        <w:t xml:space="preserve"> </w:t>
      </w:r>
      <w:r w:rsidRPr="00684D5D">
        <w:rPr>
          <w:rFonts w:ascii="Times New Roman" w:eastAsia="Times New Roman" w:hAnsi="Times New Roman" w:cs="Times New Roman"/>
          <w:sz w:val="24"/>
          <w:szCs w:val="24"/>
          <w:lang w:val="lv-LV"/>
        </w:rPr>
        <w:t>uz:</w:t>
      </w:r>
    </w:p>
    <w:p w14:paraId="4A1E5A5D" w14:textId="77777777" w:rsidR="00DE430B" w:rsidRPr="00684D5D" w:rsidRDefault="00DE430B" w:rsidP="00DE430B">
      <w:pPr>
        <w:widowControl w:val="0"/>
        <w:numPr>
          <w:ilvl w:val="1"/>
          <w:numId w:val="19"/>
        </w:numPr>
        <w:tabs>
          <w:tab w:val="left" w:pos="1526"/>
        </w:tabs>
        <w:autoSpaceDE w:val="0"/>
        <w:autoSpaceDN w:val="0"/>
        <w:spacing w:after="0" w:line="273" w:lineRule="exact"/>
        <w:ind w:firstLine="10"/>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cenām;</w:t>
      </w:r>
    </w:p>
    <w:p w14:paraId="097D85D1" w14:textId="77777777" w:rsidR="00DE430B" w:rsidRPr="00684D5D" w:rsidRDefault="00DE430B" w:rsidP="00DE430B">
      <w:pPr>
        <w:widowControl w:val="0"/>
        <w:numPr>
          <w:ilvl w:val="1"/>
          <w:numId w:val="19"/>
        </w:numPr>
        <w:tabs>
          <w:tab w:val="left" w:pos="1526"/>
        </w:tabs>
        <w:autoSpaceDE w:val="0"/>
        <w:autoSpaceDN w:val="0"/>
        <w:spacing w:after="0" w:line="240" w:lineRule="auto"/>
        <w:ind w:firstLine="10"/>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cenas aprēķināšanas metodēm, faktoriem (apstākļiem) vai</w:t>
      </w:r>
      <w:r w:rsidRPr="00684D5D">
        <w:rPr>
          <w:rFonts w:ascii="Times New Roman" w:eastAsia="Times New Roman" w:hAnsi="Times New Roman" w:cs="Times New Roman"/>
          <w:spacing w:val="-3"/>
          <w:sz w:val="24"/>
          <w:szCs w:val="24"/>
          <w:lang w:val="lv-LV"/>
        </w:rPr>
        <w:t xml:space="preserve"> </w:t>
      </w:r>
      <w:r w:rsidRPr="00684D5D">
        <w:rPr>
          <w:rFonts w:ascii="Times New Roman" w:eastAsia="Times New Roman" w:hAnsi="Times New Roman" w:cs="Times New Roman"/>
          <w:sz w:val="24"/>
          <w:szCs w:val="24"/>
          <w:lang w:val="lv-LV"/>
        </w:rPr>
        <w:t>formulām;</w:t>
      </w:r>
    </w:p>
    <w:p w14:paraId="2F836936" w14:textId="77777777" w:rsidR="00DE430B" w:rsidRPr="00684D5D" w:rsidRDefault="00DE430B" w:rsidP="00DE430B">
      <w:pPr>
        <w:widowControl w:val="0"/>
        <w:numPr>
          <w:ilvl w:val="1"/>
          <w:numId w:val="19"/>
        </w:numPr>
        <w:tabs>
          <w:tab w:val="left" w:pos="1598"/>
        </w:tabs>
        <w:autoSpaceDE w:val="0"/>
        <w:autoSpaceDN w:val="0"/>
        <w:spacing w:after="0" w:line="240" w:lineRule="auto"/>
        <w:ind w:right="172"/>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nodomu vai lēmumu piedalīties vai nepiedalīties iepirkumā (iesniegt vai neiesniegt piedāvājumu);</w:t>
      </w:r>
      <w:r w:rsidRPr="00684D5D">
        <w:rPr>
          <w:rFonts w:ascii="Times New Roman" w:eastAsia="Times New Roman" w:hAnsi="Times New Roman" w:cs="Times New Roman"/>
          <w:spacing w:val="1"/>
          <w:sz w:val="24"/>
          <w:szCs w:val="24"/>
          <w:lang w:val="lv-LV"/>
        </w:rPr>
        <w:t xml:space="preserve"> </w:t>
      </w:r>
      <w:r w:rsidRPr="00684D5D">
        <w:rPr>
          <w:rFonts w:ascii="Times New Roman" w:eastAsia="Times New Roman" w:hAnsi="Times New Roman" w:cs="Times New Roman"/>
          <w:sz w:val="24"/>
          <w:szCs w:val="24"/>
          <w:lang w:val="lv-LV"/>
        </w:rPr>
        <w:t>vai</w:t>
      </w:r>
    </w:p>
    <w:p w14:paraId="5F67FEA1" w14:textId="77777777" w:rsidR="00DE430B" w:rsidRPr="00684D5D" w:rsidRDefault="00DE430B" w:rsidP="00DE430B">
      <w:pPr>
        <w:widowControl w:val="0"/>
        <w:numPr>
          <w:ilvl w:val="1"/>
          <w:numId w:val="19"/>
        </w:numPr>
        <w:tabs>
          <w:tab w:val="left" w:pos="1526"/>
        </w:tabs>
        <w:autoSpaceDE w:val="0"/>
        <w:autoSpaceDN w:val="0"/>
        <w:spacing w:before="1" w:after="0" w:line="240" w:lineRule="auto"/>
        <w:ind w:firstLine="10"/>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tādu piedāvājuma iesniegšanu, kas neatbilst iepirkuma</w:t>
      </w:r>
      <w:r w:rsidRPr="00684D5D">
        <w:rPr>
          <w:rFonts w:ascii="Times New Roman" w:eastAsia="Times New Roman" w:hAnsi="Times New Roman" w:cs="Times New Roman"/>
          <w:spacing w:val="-1"/>
          <w:sz w:val="24"/>
          <w:szCs w:val="24"/>
          <w:lang w:val="lv-LV"/>
        </w:rPr>
        <w:t xml:space="preserve"> </w:t>
      </w:r>
      <w:r w:rsidRPr="00684D5D">
        <w:rPr>
          <w:rFonts w:ascii="Times New Roman" w:eastAsia="Times New Roman" w:hAnsi="Times New Roman" w:cs="Times New Roman"/>
          <w:sz w:val="24"/>
          <w:szCs w:val="24"/>
          <w:lang w:val="lv-LV"/>
        </w:rPr>
        <w:t>prasībām;</w:t>
      </w:r>
    </w:p>
    <w:p w14:paraId="33A0414D" w14:textId="77777777" w:rsidR="00DE430B" w:rsidRPr="00684D5D" w:rsidRDefault="00DE430B" w:rsidP="00DE430B">
      <w:pPr>
        <w:widowControl w:val="0"/>
        <w:numPr>
          <w:ilvl w:val="1"/>
          <w:numId w:val="19"/>
        </w:numPr>
        <w:tabs>
          <w:tab w:val="left" w:pos="1516"/>
        </w:tabs>
        <w:autoSpaceDE w:val="0"/>
        <w:autoSpaceDN w:val="0"/>
        <w:spacing w:after="0" w:line="240" w:lineRule="auto"/>
        <w:ind w:right="168"/>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kvalitāti, apjomu, specifikāciju, izpildes, piegādes vai citiem nosacījumiem, kas risināmi neatkarīgi no konkurentiem, tiem produktiem vai pakalpojumiem, uz ko attiecas šis</w:t>
      </w:r>
      <w:r w:rsidRPr="00684D5D">
        <w:rPr>
          <w:rFonts w:ascii="Times New Roman" w:eastAsia="Times New Roman" w:hAnsi="Times New Roman" w:cs="Times New Roman"/>
          <w:spacing w:val="-3"/>
          <w:sz w:val="24"/>
          <w:szCs w:val="24"/>
          <w:lang w:val="lv-LV"/>
        </w:rPr>
        <w:t xml:space="preserve"> </w:t>
      </w:r>
      <w:r w:rsidRPr="00684D5D">
        <w:rPr>
          <w:rFonts w:ascii="Times New Roman" w:eastAsia="Times New Roman" w:hAnsi="Times New Roman" w:cs="Times New Roman"/>
          <w:sz w:val="24"/>
          <w:szCs w:val="24"/>
          <w:lang w:val="lv-LV"/>
        </w:rPr>
        <w:t>iepirkums.</w:t>
      </w:r>
    </w:p>
    <w:p w14:paraId="25F60682" w14:textId="77777777" w:rsidR="00DE430B" w:rsidRPr="00684D5D" w:rsidRDefault="00DE430B" w:rsidP="00DE430B">
      <w:pPr>
        <w:widowControl w:val="0"/>
        <w:numPr>
          <w:ilvl w:val="0"/>
          <w:numId w:val="19"/>
        </w:numPr>
        <w:tabs>
          <w:tab w:val="left" w:pos="1036"/>
        </w:tabs>
        <w:autoSpaceDE w:val="0"/>
        <w:autoSpaceDN w:val="0"/>
        <w:spacing w:after="0" w:line="240" w:lineRule="auto"/>
        <w:ind w:right="168" w:firstLine="708"/>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Pretendents</w:t>
      </w:r>
      <w:r w:rsidRPr="00684D5D">
        <w:rPr>
          <w:rFonts w:ascii="Times New Roman" w:eastAsia="Times New Roman" w:hAnsi="Times New Roman" w:cs="Times New Roman"/>
          <w:spacing w:val="-15"/>
          <w:sz w:val="24"/>
          <w:szCs w:val="24"/>
          <w:lang w:val="lv-LV"/>
        </w:rPr>
        <w:t xml:space="preserve"> </w:t>
      </w:r>
      <w:r w:rsidRPr="00684D5D">
        <w:rPr>
          <w:rFonts w:ascii="Times New Roman" w:eastAsia="Times New Roman" w:hAnsi="Times New Roman" w:cs="Times New Roman"/>
          <w:sz w:val="24"/>
          <w:szCs w:val="24"/>
          <w:lang w:val="lv-LV"/>
        </w:rPr>
        <w:t>nav</w:t>
      </w:r>
      <w:r w:rsidRPr="00684D5D">
        <w:rPr>
          <w:rFonts w:ascii="Times New Roman" w:eastAsia="Times New Roman" w:hAnsi="Times New Roman" w:cs="Times New Roman"/>
          <w:spacing w:val="-16"/>
          <w:sz w:val="24"/>
          <w:szCs w:val="24"/>
          <w:lang w:val="lv-LV"/>
        </w:rPr>
        <w:t xml:space="preserve"> </w:t>
      </w:r>
      <w:r w:rsidRPr="00684D5D">
        <w:rPr>
          <w:rFonts w:ascii="Times New Roman" w:eastAsia="Times New Roman" w:hAnsi="Times New Roman" w:cs="Times New Roman"/>
          <w:sz w:val="24"/>
          <w:szCs w:val="24"/>
          <w:lang w:val="lv-LV"/>
        </w:rPr>
        <w:t>apzināti,</w:t>
      </w:r>
      <w:r w:rsidRPr="00684D5D">
        <w:rPr>
          <w:rFonts w:ascii="Times New Roman" w:eastAsia="Times New Roman" w:hAnsi="Times New Roman" w:cs="Times New Roman"/>
          <w:spacing w:val="-16"/>
          <w:sz w:val="24"/>
          <w:szCs w:val="24"/>
          <w:lang w:val="lv-LV"/>
        </w:rPr>
        <w:t xml:space="preserve"> </w:t>
      </w:r>
      <w:r w:rsidRPr="00684D5D">
        <w:rPr>
          <w:rFonts w:ascii="Times New Roman" w:eastAsia="Times New Roman" w:hAnsi="Times New Roman" w:cs="Times New Roman"/>
          <w:sz w:val="24"/>
          <w:szCs w:val="24"/>
          <w:lang w:val="lv-LV"/>
        </w:rPr>
        <w:t>tieši</w:t>
      </w:r>
      <w:r w:rsidRPr="00684D5D">
        <w:rPr>
          <w:rFonts w:ascii="Times New Roman" w:eastAsia="Times New Roman" w:hAnsi="Times New Roman" w:cs="Times New Roman"/>
          <w:spacing w:val="-15"/>
          <w:sz w:val="24"/>
          <w:szCs w:val="24"/>
          <w:lang w:val="lv-LV"/>
        </w:rPr>
        <w:t xml:space="preserve"> </w:t>
      </w:r>
      <w:r w:rsidRPr="00684D5D">
        <w:rPr>
          <w:rFonts w:ascii="Times New Roman" w:eastAsia="Times New Roman" w:hAnsi="Times New Roman" w:cs="Times New Roman"/>
          <w:sz w:val="24"/>
          <w:szCs w:val="24"/>
          <w:lang w:val="lv-LV"/>
        </w:rPr>
        <w:t>vai</w:t>
      </w:r>
      <w:r w:rsidRPr="00684D5D">
        <w:rPr>
          <w:rFonts w:ascii="Times New Roman" w:eastAsia="Times New Roman" w:hAnsi="Times New Roman" w:cs="Times New Roman"/>
          <w:spacing w:val="-16"/>
          <w:sz w:val="24"/>
          <w:szCs w:val="24"/>
          <w:lang w:val="lv-LV"/>
        </w:rPr>
        <w:t xml:space="preserve"> </w:t>
      </w:r>
      <w:r w:rsidRPr="00684D5D">
        <w:rPr>
          <w:rFonts w:ascii="Times New Roman" w:eastAsia="Times New Roman" w:hAnsi="Times New Roman" w:cs="Times New Roman"/>
          <w:sz w:val="24"/>
          <w:szCs w:val="24"/>
          <w:lang w:val="lv-LV"/>
        </w:rPr>
        <w:t>netieši</w:t>
      </w:r>
      <w:r w:rsidRPr="00684D5D">
        <w:rPr>
          <w:rFonts w:ascii="Times New Roman" w:eastAsia="Times New Roman" w:hAnsi="Times New Roman" w:cs="Times New Roman"/>
          <w:spacing w:val="-13"/>
          <w:sz w:val="24"/>
          <w:szCs w:val="24"/>
          <w:lang w:val="lv-LV"/>
        </w:rPr>
        <w:t xml:space="preserve"> </w:t>
      </w:r>
      <w:r w:rsidRPr="00684D5D">
        <w:rPr>
          <w:rFonts w:ascii="Times New Roman" w:eastAsia="Times New Roman" w:hAnsi="Times New Roman" w:cs="Times New Roman"/>
          <w:sz w:val="24"/>
          <w:szCs w:val="24"/>
          <w:lang w:val="lv-LV"/>
        </w:rPr>
        <w:t>atklājis</w:t>
      </w:r>
      <w:r w:rsidRPr="00684D5D">
        <w:rPr>
          <w:rFonts w:ascii="Times New Roman" w:eastAsia="Times New Roman" w:hAnsi="Times New Roman" w:cs="Times New Roman"/>
          <w:spacing w:val="-13"/>
          <w:sz w:val="24"/>
          <w:szCs w:val="24"/>
          <w:lang w:val="lv-LV"/>
        </w:rPr>
        <w:t xml:space="preserve"> </w:t>
      </w:r>
      <w:r w:rsidRPr="00684D5D">
        <w:rPr>
          <w:rFonts w:ascii="Times New Roman" w:eastAsia="Times New Roman" w:hAnsi="Times New Roman" w:cs="Times New Roman"/>
          <w:sz w:val="24"/>
          <w:szCs w:val="24"/>
          <w:lang w:val="lv-LV"/>
        </w:rPr>
        <w:t>un</w:t>
      </w:r>
      <w:r w:rsidRPr="00684D5D">
        <w:rPr>
          <w:rFonts w:ascii="Times New Roman" w:eastAsia="Times New Roman" w:hAnsi="Times New Roman" w:cs="Times New Roman"/>
          <w:spacing w:val="-16"/>
          <w:sz w:val="24"/>
          <w:szCs w:val="24"/>
          <w:lang w:val="lv-LV"/>
        </w:rPr>
        <w:t xml:space="preserve"> </w:t>
      </w:r>
      <w:r w:rsidRPr="00684D5D">
        <w:rPr>
          <w:rFonts w:ascii="Times New Roman" w:eastAsia="Times New Roman" w:hAnsi="Times New Roman" w:cs="Times New Roman"/>
          <w:sz w:val="24"/>
          <w:szCs w:val="24"/>
          <w:lang w:val="lv-LV"/>
        </w:rPr>
        <w:t>neatklās</w:t>
      </w:r>
      <w:r w:rsidRPr="00684D5D">
        <w:rPr>
          <w:rFonts w:ascii="Times New Roman" w:eastAsia="Times New Roman" w:hAnsi="Times New Roman" w:cs="Times New Roman"/>
          <w:spacing w:val="-15"/>
          <w:sz w:val="24"/>
          <w:szCs w:val="24"/>
          <w:lang w:val="lv-LV"/>
        </w:rPr>
        <w:t xml:space="preserve"> </w:t>
      </w:r>
      <w:r w:rsidRPr="00684D5D">
        <w:rPr>
          <w:rFonts w:ascii="Times New Roman" w:eastAsia="Times New Roman" w:hAnsi="Times New Roman" w:cs="Times New Roman"/>
          <w:sz w:val="24"/>
          <w:szCs w:val="24"/>
          <w:lang w:val="lv-LV"/>
        </w:rPr>
        <w:t>piedāvājuma</w:t>
      </w:r>
      <w:r w:rsidRPr="00684D5D">
        <w:rPr>
          <w:rFonts w:ascii="Times New Roman" w:eastAsia="Times New Roman" w:hAnsi="Times New Roman" w:cs="Times New Roman"/>
          <w:spacing w:val="-12"/>
          <w:sz w:val="24"/>
          <w:szCs w:val="24"/>
          <w:lang w:val="lv-LV"/>
        </w:rPr>
        <w:t xml:space="preserve"> </w:t>
      </w:r>
      <w:r w:rsidRPr="00684D5D">
        <w:rPr>
          <w:rFonts w:ascii="Times New Roman" w:eastAsia="Times New Roman" w:hAnsi="Times New Roman" w:cs="Times New Roman"/>
          <w:sz w:val="24"/>
          <w:szCs w:val="24"/>
          <w:lang w:val="lv-LV"/>
        </w:rPr>
        <w:t>noteikumus nevienam konkurentam pirms oficiālā piedāvājumu atvēršanas datuma un laika vai līguma slēgšanas tiesību</w:t>
      </w:r>
      <w:r w:rsidRPr="00684D5D">
        <w:rPr>
          <w:rFonts w:ascii="Times New Roman" w:eastAsia="Times New Roman" w:hAnsi="Times New Roman" w:cs="Times New Roman"/>
          <w:spacing w:val="-3"/>
          <w:sz w:val="24"/>
          <w:szCs w:val="24"/>
          <w:lang w:val="lv-LV"/>
        </w:rPr>
        <w:t xml:space="preserve"> </w:t>
      </w:r>
      <w:r w:rsidRPr="00684D5D">
        <w:rPr>
          <w:rFonts w:ascii="Times New Roman" w:eastAsia="Times New Roman" w:hAnsi="Times New Roman" w:cs="Times New Roman"/>
          <w:sz w:val="24"/>
          <w:szCs w:val="24"/>
          <w:lang w:val="lv-LV"/>
        </w:rPr>
        <w:t>piešķiršanas.</w:t>
      </w:r>
    </w:p>
    <w:p w14:paraId="6A647367" w14:textId="77777777" w:rsidR="00DE430B" w:rsidRPr="00684D5D" w:rsidRDefault="00DE430B" w:rsidP="00DE430B">
      <w:pPr>
        <w:widowControl w:val="0"/>
        <w:numPr>
          <w:ilvl w:val="0"/>
          <w:numId w:val="19"/>
        </w:numPr>
        <w:tabs>
          <w:tab w:val="left" w:pos="1125"/>
        </w:tabs>
        <w:autoSpaceDE w:val="0"/>
        <w:autoSpaceDN w:val="0"/>
        <w:spacing w:after="0" w:line="240" w:lineRule="auto"/>
        <w:ind w:right="172" w:firstLine="708"/>
        <w:jc w:val="both"/>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684D5D">
        <w:rPr>
          <w:rFonts w:ascii="Times New Roman" w:eastAsia="Times New Roman" w:hAnsi="Times New Roman" w:cs="Times New Roman"/>
          <w:spacing w:val="-11"/>
          <w:sz w:val="24"/>
          <w:szCs w:val="24"/>
          <w:lang w:val="lv-LV"/>
        </w:rPr>
        <w:t xml:space="preserve"> </w:t>
      </w:r>
      <w:r w:rsidRPr="00684D5D">
        <w:rPr>
          <w:rFonts w:ascii="Times New Roman" w:eastAsia="Times New Roman" w:hAnsi="Times New Roman" w:cs="Times New Roman"/>
          <w:sz w:val="24"/>
          <w:szCs w:val="24"/>
          <w:lang w:val="lv-LV"/>
        </w:rPr>
        <w:t>procedūrā.</w:t>
      </w:r>
    </w:p>
    <w:p w14:paraId="2AAC2FE1" w14:textId="77777777" w:rsidR="00DE430B" w:rsidRPr="00684D5D" w:rsidRDefault="00DE430B" w:rsidP="00DE430B">
      <w:pPr>
        <w:widowControl w:val="0"/>
        <w:tabs>
          <w:tab w:val="left" w:pos="1125"/>
        </w:tabs>
        <w:autoSpaceDE w:val="0"/>
        <w:autoSpaceDN w:val="0"/>
        <w:spacing w:after="0" w:line="240" w:lineRule="auto"/>
        <w:ind w:left="810" w:right="172"/>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/_____________/  Paraksts</w:t>
      </w:r>
    </w:p>
    <w:p w14:paraId="2AB58F13" w14:textId="77777777" w:rsidR="00DE430B" w:rsidRPr="00684D5D" w:rsidRDefault="00DE430B" w:rsidP="00DE430B">
      <w:pPr>
        <w:widowControl w:val="0"/>
        <w:tabs>
          <w:tab w:val="left" w:pos="1125"/>
        </w:tabs>
        <w:autoSpaceDE w:val="0"/>
        <w:autoSpaceDN w:val="0"/>
        <w:spacing w:after="0" w:line="240" w:lineRule="auto"/>
        <w:ind w:left="810" w:right="172"/>
        <w:rPr>
          <w:rFonts w:ascii="Times New Roman" w:eastAsia="Times New Roman" w:hAnsi="Times New Roman" w:cs="Times New Roman"/>
          <w:sz w:val="24"/>
          <w:szCs w:val="24"/>
          <w:lang w:val="lv-LV"/>
        </w:rPr>
      </w:pPr>
    </w:p>
    <w:p w14:paraId="123E988F" w14:textId="77777777" w:rsidR="00DE430B" w:rsidRPr="00684D5D" w:rsidRDefault="00DE430B" w:rsidP="00DE430B">
      <w:pPr>
        <w:widowControl w:val="0"/>
        <w:tabs>
          <w:tab w:val="left" w:pos="1125"/>
        </w:tabs>
        <w:autoSpaceDE w:val="0"/>
        <w:autoSpaceDN w:val="0"/>
        <w:spacing w:after="0" w:line="240" w:lineRule="auto"/>
        <w:ind w:left="810" w:right="172"/>
        <w:rPr>
          <w:rFonts w:ascii="Times New Roman" w:eastAsia="Times New Roman" w:hAnsi="Times New Roman" w:cs="Times New Roman"/>
          <w:sz w:val="24"/>
          <w:szCs w:val="24"/>
          <w:lang w:val="lv-LV"/>
        </w:rPr>
      </w:pPr>
      <w:r w:rsidRPr="00684D5D">
        <w:rPr>
          <w:rFonts w:ascii="Times New Roman" w:eastAsia="Times New Roman" w:hAnsi="Times New Roman" w:cs="Times New Roman"/>
          <w:sz w:val="24"/>
          <w:szCs w:val="24"/>
          <w:lang w:val="lv-LV"/>
        </w:rPr>
        <w:t>/_____________/ Datums</w:t>
      </w:r>
    </w:p>
    <w:p w14:paraId="066F5276" w14:textId="77777777" w:rsidR="00DE430B" w:rsidRPr="00684D5D" w:rsidRDefault="00DE430B" w:rsidP="00DE430B">
      <w:pPr>
        <w:widowControl w:val="0"/>
        <w:autoSpaceDE w:val="0"/>
        <w:autoSpaceDN w:val="0"/>
        <w:spacing w:before="86" w:after="0" w:line="240" w:lineRule="auto"/>
        <w:ind w:left="102" w:right="315"/>
        <w:rPr>
          <w:rFonts w:ascii="Times New Roman" w:eastAsia="Times New Roman" w:hAnsi="Times New Roman" w:cs="Times New Roman"/>
          <w:kern w:val="0"/>
          <w:position w:val="7"/>
          <w:sz w:val="24"/>
          <w:szCs w:val="24"/>
          <w:lang w:val="lv-LV"/>
          <w14:ligatures w14:val="none"/>
        </w:rPr>
      </w:pPr>
    </w:p>
    <w:p w14:paraId="77BB284B" w14:textId="77777777" w:rsidR="00DE430B" w:rsidRPr="00684D5D" w:rsidRDefault="00DE430B" w:rsidP="00DE430B">
      <w:pPr>
        <w:widowControl w:val="0"/>
        <w:autoSpaceDE w:val="0"/>
        <w:autoSpaceDN w:val="0"/>
        <w:spacing w:before="86" w:after="0" w:line="240" w:lineRule="auto"/>
        <w:ind w:left="102" w:right="315"/>
        <w:rPr>
          <w:rFonts w:ascii="Times New Roman" w:eastAsia="Times New Roman" w:hAnsi="Times New Roman" w:cs="Times New Roman"/>
          <w:kern w:val="0"/>
          <w:position w:val="7"/>
          <w:sz w:val="24"/>
          <w:szCs w:val="24"/>
          <w:lang w:val="lv-LV"/>
          <w14:ligatures w14:val="none"/>
        </w:rPr>
      </w:pPr>
    </w:p>
    <w:p w14:paraId="1347A083" w14:textId="7571C889" w:rsidR="00F23FD4" w:rsidRPr="00775440" w:rsidRDefault="00DE430B" w:rsidP="00775440">
      <w:pPr>
        <w:widowControl w:val="0"/>
        <w:autoSpaceDE w:val="0"/>
        <w:autoSpaceDN w:val="0"/>
        <w:spacing w:before="86" w:after="0" w:line="240" w:lineRule="auto"/>
        <w:ind w:left="102" w:right="315"/>
        <w:rPr>
          <w:rFonts w:ascii="Times New Roman" w:eastAsia="Times New Roman" w:hAnsi="Times New Roman" w:cs="Times New Roman"/>
          <w:kern w:val="0"/>
          <w:sz w:val="24"/>
          <w:szCs w:val="24"/>
          <w:lang w:val="lv-LV"/>
          <w14:ligatures w14:val="none"/>
        </w:rPr>
      </w:pPr>
      <w:r w:rsidRPr="00684D5D">
        <w:rPr>
          <w:rFonts w:ascii="Times New Roman" w:eastAsia="Times New Roman" w:hAnsi="Times New Roman" w:cs="Times New Roman"/>
          <w:kern w:val="0"/>
          <w:position w:val="7"/>
          <w:sz w:val="24"/>
          <w:szCs w:val="24"/>
          <w:lang w:val="lv-LV"/>
          <w14:ligatures w14:val="none"/>
        </w:rPr>
        <w:t xml:space="preserve">1 </w:t>
      </w:r>
      <w:r w:rsidRPr="00684D5D">
        <w:rPr>
          <w:rFonts w:ascii="Times New Roman" w:eastAsia="Times New Roman" w:hAnsi="Times New Roman" w:cs="Times New Roman"/>
          <w:kern w:val="0"/>
          <w:sz w:val="24"/>
          <w:szCs w:val="24"/>
          <w:lang w:val="lv-LV"/>
          <w14:ligatures w14:val="none"/>
        </w:rPr>
        <w:t>Šī apliecinājuma kontekstā ar terminu „konkurents” apzīmē jebkuru fizisku vai juridisku personu, kura nav Pretendents un kura: 1) iesniedz piedāvājumu šim iepirkumam; 2) ņemot vērā tās kvalifikāciju, spējas vai pieredzi, kā arī piedāvātās preces vai pakalpojumus, varētu iesniegt piedāvājumu šim iepirkumam</w:t>
      </w:r>
    </w:p>
    <w:sectPr w:rsidR="00F23FD4" w:rsidRPr="00775440" w:rsidSect="007B0D18">
      <w:pgSz w:w="15840" w:h="12240" w:orient="landscape"/>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013C9" w14:textId="77777777" w:rsidR="00BD208A" w:rsidRDefault="00BD208A" w:rsidP="00351EC2">
      <w:pPr>
        <w:spacing w:after="0" w:line="240" w:lineRule="auto"/>
      </w:pPr>
      <w:r>
        <w:separator/>
      </w:r>
    </w:p>
  </w:endnote>
  <w:endnote w:type="continuationSeparator" w:id="0">
    <w:p w14:paraId="616A84FA" w14:textId="77777777" w:rsidR="00BD208A" w:rsidRDefault="00BD208A" w:rsidP="00351EC2">
      <w:pPr>
        <w:spacing w:after="0" w:line="240" w:lineRule="auto"/>
      </w:pPr>
      <w:r>
        <w:continuationSeparator/>
      </w:r>
    </w:p>
  </w:endnote>
  <w:endnote w:type="continuationNotice" w:id="1">
    <w:p w14:paraId="151FE27E" w14:textId="77777777" w:rsidR="00BD208A" w:rsidRDefault="00BD2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oogle Sans Text">
    <w:altName w:val="Calibri"/>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34669" w14:textId="77777777" w:rsidR="00BD208A" w:rsidRDefault="00BD208A" w:rsidP="00351EC2">
      <w:pPr>
        <w:spacing w:after="0" w:line="240" w:lineRule="auto"/>
      </w:pPr>
      <w:r>
        <w:separator/>
      </w:r>
    </w:p>
  </w:footnote>
  <w:footnote w:type="continuationSeparator" w:id="0">
    <w:p w14:paraId="2BB0EC5E" w14:textId="77777777" w:rsidR="00BD208A" w:rsidRDefault="00BD208A" w:rsidP="00351EC2">
      <w:pPr>
        <w:spacing w:after="0" w:line="240" w:lineRule="auto"/>
      </w:pPr>
      <w:r>
        <w:continuationSeparator/>
      </w:r>
    </w:p>
  </w:footnote>
  <w:footnote w:type="continuationNotice" w:id="1">
    <w:p w14:paraId="6F67CAF3" w14:textId="77777777" w:rsidR="00BD208A" w:rsidRDefault="00BD20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2"/>
    <w:multiLevelType w:val="multilevel"/>
    <w:tmpl w:val="FFFFFFFF"/>
    <w:lvl w:ilvl="0">
      <w:start w:val="1"/>
      <w:numFmt w:val="decimal"/>
      <w:lvlText w:val="%1."/>
      <w:lvlJc w:val="left"/>
      <w:pPr>
        <w:ind w:left="309" w:hanging="200"/>
      </w:pPr>
      <w:rPr>
        <w:rFonts w:ascii="Times New Roman" w:hAnsi="Times New Roman" w:cs="Times New Roman"/>
        <w:b/>
        <w:bCs/>
        <w:i w:val="0"/>
        <w:iCs w:val="0"/>
        <w:spacing w:val="-1"/>
        <w:w w:val="100"/>
        <w:sz w:val="20"/>
        <w:szCs w:val="20"/>
      </w:rPr>
    </w:lvl>
    <w:lvl w:ilvl="1">
      <w:numFmt w:val="bullet"/>
      <w:lvlText w:val="-"/>
      <w:lvlJc w:val="left"/>
      <w:pPr>
        <w:ind w:left="829" w:hanging="360"/>
      </w:pPr>
      <w:rPr>
        <w:rFonts w:ascii="Times New Roman" w:hAnsi="Times New Roman" w:cs="Times New Roman"/>
        <w:b w:val="0"/>
        <w:bCs w:val="0"/>
        <w:i w:val="0"/>
        <w:iCs w:val="0"/>
        <w:spacing w:val="0"/>
        <w:w w:val="100"/>
        <w:sz w:val="20"/>
        <w:szCs w:val="20"/>
      </w:rPr>
    </w:lvl>
    <w:lvl w:ilvl="2">
      <w:numFmt w:val="bullet"/>
      <w:lvlText w:val="•"/>
      <w:lvlJc w:val="left"/>
      <w:pPr>
        <w:ind w:left="1791" w:hanging="360"/>
      </w:pPr>
    </w:lvl>
    <w:lvl w:ilvl="3">
      <w:numFmt w:val="bullet"/>
      <w:lvlText w:val="•"/>
      <w:lvlJc w:val="left"/>
      <w:pPr>
        <w:ind w:left="2763" w:hanging="360"/>
      </w:pPr>
    </w:lvl>
    <w:lvl w:ilvl="4">
      <w:numFmt w:val="bullet"/>
      <w:lvlText w:val="•"/>
      <w:lvlJc w:val="left"/>
      <w:pPr>
        <w:ind w:left="3735" w:hanging="360"/>
      </w:pPr>
    </w:lvl>
    <w:lvl w:ilvl="5">
      <w:numFmt w:val="bullet"/>
      <w:lvlText w:val="•"/>
      <w:lvlJc w:val="left"/>
      <w:pPr>
        <w:ind w:left="4706" w:hanging="360"/>
      </w:pPr>
    </w:lvl>
    <w:lvl w:ilvl="6">
      <w:numFmt w:val="bullet"/>
      <w:lvlText w:val="•"/>
      <w:lvlJc w:val="left"/>
      <w:pPr>
        <w:ind w:left="5678" w:hanging="360"/>
      </w:pPr>
    </w:lvl>
    <w:lvl w:ilvl="7">
      <w:numFmt w:val="bullet"/>
      <w:lvlText w:val="•"/>
      <w:lvlJc w:val="left"/>
      <w:pPr>
        <w:ind w:left="6650" w:hanging="360"/>
      </w:pPr>
    </w:lvl>
    <w:lvl w:ilvl="8">
      <w:numFmt w:val="bullet"/>
      <w:lvlText w:val="•"/>
      <w:lvlJc w:val="left"/>
      <w:pPr>
        <w:ind w:left="7622" w:hanging="360"/>
      </w:pPr>
    </w:lvl>
  </w:abstractNum>
  <w:abstractNum w:abstractNumId="1" w15:restartNumberingAfterBreak="0">
    <w:nsid w:val="04FA22A7"/>
    <w:multiLevelType w:val="hybridMultilevel"/>
    <w:tmpl w:val="3C22621A"/>
    <w:lvl w:ilvl="0" w:tplc="98D24F4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70038CA"/>
    <w:multiLevelType w:val="multilevel"/>
    <w:tmpl w:val="B8F65638"/>
    <w:lvl w:ilvl="0">
      <w:start w:val="3"/>
      <w:numFmt w:val="decimal"/>
      <w:lvlText w:val="%1."/>
      <w:lvlJc w:val="left"/>
      <w:pPr>
        <w:tabs>
          <w:tab w:val="num" w:pos="600"/>
        </w:tabs>
        <w:ind w:left="600" w:hanging="600"/>
      </w:pPr>
    </w:lvl>
    <w:lvl w:ilvl="1">
      <w:start w:val="10"/>
      <w:numFmt w:val="decimal"/>
      <w:lvlText w:val="%1.%2."/>
      <w:lvlJc w:val="left"/>
      <w:pPr>
        <w:tabs>
          <w:tab w:val="num" w:pos="600"/>
        </w:tabs>
        <w:ind w:left="600" w:hanging="60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76A27A3"/>
    <w:multiLevelType w:val="multilevel"/>
    <w:tmpl w:val="818C50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5F20FE"/>
    <w:multiLevelType w:val="hybridMultilevel"/>
    <w:tmpl w:val="AA7251B2"/>
    <w:lvl w:ilvl="0" w:tplc="9EEE8588">
      <w:start w:val="1"/>
      <w:numFmt w:val="decimal"/>
      <w:lvlText w:val="%1."/>
      <w:lvlJc w:val="left"/>
      <w:pPr>
        <w:ind w:left="789" w:hanging="228"/>
      </w:pPr>
      <w:rPr>
        <w:rFonts w:ascii="Times New Roman" w:eastAsia="Times New Roman" w:hAnsi="Times New Roman" w:cs="Times New Roman" w:hint="default"/>
        <w:w w:val="102"/>
        <w:sz w:val="22"/>
        <w:szCs w:val="22"/>
        <w:lang w:val="lv-LV" w:eastAsia="en-US" w:bidi="ar-SA"/>
      </w:rPr>
    </w:lvl>
    <w:lvl w:ilvl="1" w:tplc="39E20382">
      <w:numFmt w:val="bullet"/>
      <w:lvlText w:val=""/>
      <w:lvlJc w:val="left"/>
      <w:pPr>
        <w:ind w:left="528" w:hanging="276"/>
      </w:pPr>
      <w:rPr>
        <w:rFonts w:ascii="Symbol" w:eastAsia="Symbol" w:hAnsi="Symbol" w:cs="Symbol" w:hint="default"/>
        <w:w w:val="102"/>
        <w:sz w:val="22"/>
        <w:szCs w:val="22"/>
        <w:lang w:val="lv-LV" w:eastAsia="en-US" w:bidi="ar-SA"/>
      </w:rPr>
    </w:lvl>
    <w:lvl w:ilvl="2" w:tplc="EB8A8D78">
      <w:numFmt w:val="bullet"/>
      <w:lvlText w:val="•"/>
      <w:lvlJc w:val="left"/>
      <w:pPr>
        <w:ind w:left="1757" w:hanging="276"/>
      </w:pPr>
      <w:rPr>
        <w:lang w:val="lv-LV" w:eastAsia="en-US" w:bidi="ar-SA"/>
      </w:rPr>
    </w:lvl>
    <w:lvl w:ilvl="3" w:tplc="A4C4752A">
      <w:numFmt w:val="bullet"/>
      <w:lvlText w:val="•"/>
      <w:lvlJc w:val="left"/>
      <w:pPr>
        <w:ind w:left="2735" w:hanging="276"/>
      </w:pPr>
      <w:rPr>
        <w:lang w:val="lv-LV" w:eastAsia="en-US" w:bidi="ar-SA"/>
      </w:rPr>
    </w:lvl>
    <w:lvl w:ilvl="4" w:tplc="4246DE48">
      <w:numFmt w:val="bullet"/>
      <w:lvlText w:val="•"/>
      <w:lvlJc w:val="left"/>
      <w:pPr>
        <w:ind w:left="3713" w:hanging="276"/>
      </w:pPr>
      <w:rPr>
        <w:lang w:val="lv-LV" w:eastAsia="en-US" w:bidi="ar-SA"/>
      </w:rPr>
    </w:lvl>
    <w:lvl w:ilvl="5" w:tplc="FE5C95B2">
      <w:numFmt w:val="bullet"/>
      <w:lvlText w:val="•"/>
      <w:lvlJc w:val="left"/>
      <w:pPr>
        <w:ind w:left="4691" w:hanging="276"/>
      </w:pPr>
      <w:rPr>
        <w:lang w:val="lv-LV" w:eastAsia="en-US" w:bidi="ar-SA"/>
      </w:rPr>
    </w:lvl>
    <w:lvl w:ilvl="6" w:tplc="77A20BC8">
      <w:numFmt w:val="bullet"/>
      <w:lvlText w:val="•"/>
      <w:lvlJc w:val="left"/>
      <w:pPr>
        <w:ind w:left="5668" w:hanging="276"/>
      </w:pPr>
      <w:rPr>
        <w:lang w:val="lv-LV" w:eastAsia="en-US" w:bidi="ar-SA"/>
      </w:rPr>
    </w:lvl>
    <w:lvl w:ilvl="7" w:tplc="4036BF0A">
      <w:numFmt w:val="bullet"/>
      <w:lvlText w:val="•"/>
      <w:lvlJc w:val="left"/>
      <w:pPr>
        <w:ind w:left="6646" w:hanging="276"/>
      </w:pPr>
      <w:rPr>
        <w:lang w:val="lv-LV" w:eastAsia="en-US" w:bidi="ar-SA"/>
      </w:rPr>
    </w:lvl>
    <w:lvl w:ilvl="8" w:tplc="74F8F3C6">
      <w:numFmt w:val="bullet"/>
      <w:lvlText w:val="•"/>
      <w:lvlJc w:val="left"/>
      <w:pPr>
        <w:ind w:left="7624" w:hanging="276"/>
      </w:pPr>
      <w:rPr>
        <w:lang w:val="lv-LV" w:eastAsia="en-US" w:bidi="ar-SA"/>
      </w:rPr>
    </w:lvl>
  </w:abstractNum>
  <w:abstractNum w:abstractNumId="5" w15:restartNumberingAfterBreak="0">
    <w:nsid w:val="0E9C2E74"/>
    <w:multiLevelType w:val="hybridMultilevel"/>
    <w:tmpl w:val="50B22B24"/>
    <w:lvl w:ilvl="0" w:tplc="E63C0806">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5D11A6"/>
    <w:multiLevelType w:val="hybridMultilevel"/>
    <w:tmpl w:val="835A839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Times New Roman"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Times New Roman"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Times New Roman" w:hint="default"/>
      </w:rPr>
    </w:lvl>
    <w:lvl w:ilvl="8" w:tplc="04090005">
      <w:start w:val="1"/>
      <w:numFmt w:val="bullet"/>
      <w:lvlText w:val=""/>
      <w:lvlJc w:val="left"/>
      <w:pPr>
        <w:ind w:left="6906" w:hanging="360"/>
      </w:pPr>
      <w:rPr>
        <w:rFonts w:ascii="Wingdings" w:hAnsi="Wingdings" w:hint="default"/>
      </w:rPr>
    </w:lvl>
  </w:abstractNum>
  <w:abstractNum w:abstractNumId="7" w15:restartNumberingAfterBreak="0">
    <w:nsid w:val="1DA876C3"/>
    <w:multiLevelType w:val="multilevel"/>
    <w:tmpl w:val="E3E8C0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24C51"/>
    <w:multiLevelType w:val="multilevel"/>
    <w:tmpl w:val="18A0F1CA"/>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80D4632"/>
    <w:multiLevelType w:val="multilevel"/>
    <w:tmpl w:val="5E02CFEE"/>
    <w:lvl w:ilvl="0">
      <w:start w:val="2"/>
      <w:numFmt w:val="decimal"/>
      <w:lvlText w:val="%1"/>
      <w:lvlJc w:val="left"/>
      <w:pPr>
        <w:ind w:left="360" w:hanging="360"/>
      </w:pPr>
      <w:rPr>
        <w:rFonts w:hint="default"/>
      </w:rPr>
    </w:lvl>
    <w:lvl w:ilvl="1">
      <w:start w:val="1"/>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376" w:hanging="72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564" w:hanging="108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4752" w:hanging="1440"/>
      </w:pPr>
      <w:rPr>
        <w:rFonts w:hint="default"/>
      </w:rPr>
    </w:lvl>
  </w:abstractNum>
  <w:abstractNum w:abstractNumId="10" w15:restartNumberingAfterBreak="0">
    <w:nsid w:val="29DF7EAB"/>
    <w:multiLevelType w:val="multilevel"/>
    <w:tmpl w:val="1200CAA6"/>
    <w:lvl w:ilvl="0">
      <w:start w:val="1"/>
      <w:numFmt w:val="decimal"/>
      <w:lvlText w:val="%1."/>
      <w:lvlJc w:val="left"/>
      <w:pPr>
        <w:ind w:left="102" w:hanging="240"/>
      </w:pPr>
      <w:rPr>
        <w:rFonts w:ascii="Times New Roman" w:eastAsia="Times New Roman" w:hAnsi="Times New Roman" w:cs="Times New Roman" w:hint="default"/>
        <w:spacing w:val="-2"/>
        <w:w w:val="99"/>
        <w:sz w:val="24"/>
        <w:szCs w:val="24"/>
      </w:rPr>
    </w:lvl>
    <w:lvl w:ilvl="1">
      <w:start w:val="1"/>
      <w:numFmt w:val="decimal"/>
      <w:lvlText w:val="%1.%2."/>
      <w:lvlJc w:val="left"/>
      <w:pPr>
        <w:ind w:left="1095" w:hanging="420"/>
      </w:pPr>
      <w:rPr>
        <w:rFonts w:ascii="Times New Roman" w:eastAsia="Times New Roman" w:hAnsi="Times New Roman" w:cs="Times New Roman" w:hint="default"/>
        <w:spacing w:val="-1"/>
        <w:w w:val="100"/>
        <w:sz w:val="24"/>
        <w:szCs w:val="24"/>
      </w:rPr>
    </w:lvl>
    <w:lvl w:ilvl="2">
      <w:numFmt w:val="bullet"/>
      <w:lvlText w:val="•"/>
      <w:lvlJc w:val="left"/>
      <w:pPr>
        <w:ind w:left="2016" w:hanging="420"/>
      </w:pPr>
    </w:lvl>
    <w:lvl w:ilvl="3">
      <w:numFmt w:val="bullet"/>
      <w:lvlText w:val="•"/>
      <w:lvlJc w:val="left"/>
      <w:pPr>
        <w:ind w:left="2932" w:hanging="420"/>
      </w:pPr>
    </w:lvl>
    <w:lvl w:ilvl="4">
      <w:numFmt w:val="bullet"/>
      <w:lvlText w:val="•"/>
      <w:lvlJc w:val="left"/>
      <w:pPr>
        <w:ind w:left="3848" w:hanging="420"/>
      </w:pPr>
    </w:lvl>
    <w:lvl w:ilvl="5">
      <w:numFmt w:val="bullet"/>
      <w:lvlText w:val="•"/>
      <w:lvlJc w:val="left"/>
      <w:pPr>
        <w:ind w:left="4765" w:hanging="420"/>
      </w:pPr>
    </w:lvl>
    <w:lvl w:ilvl="6">
      <w:numFmt w:val="bullet"/>
      <w:lvlText w:val="•"/>
      <w:lvlJc w:val="left"/>
      <w:pPr>
        <w:ind w:left="5681" w:hanging="420"/>
      </w:pPr>
    </w:lvl>
    <w:lvl w:ilvl="7">
      <w:numFmt w:val="bullet"/>
      <w:lvlText w:val="•"/>
      <w:lvlJc w:val="left"/>
      <w:pPr>
        <w:ind w:left="6597" w:hanging="420"/>
      </w:pPr>
    </w:lvl>
    <w:lvl w:ilvl="8">
      <w:numFmt w:val="bullet"/>
      <w:lvlText w:val="•"/>
      <w:lvlJc w:val="left"/>
      <w:pPr>
        <w:ind w:left="7513" w:hanging="420"/>
      </w:pPr>
    </w:lvl>
  </w:abstractNum>
  <w:abstractNum w:abstractNumId="11" w15:restartNumberingAfterBreak="0">
    <w:nsid w:val="2A245563"/>
    <w:multiLevelType w:val="hybridMultilevel"/>
    <w:tmpl w:val="07A0CBC2"/>
    <w:lvl w:ilvl="0" w:tplc="98D24F4A">
      <w:start w:val="1"/>
      <w:numFmt w:val="bullet"/>
      <w:lvlText w:val=""/>
      <w:lvlJc w:val="left"/>
      <w:pPr>
        <w:ind w:left="1288" w:hanging="360"/>
      </w:pPr>
      <w:rPr>
        <w:rFonts w:ascii="Symbol" w:hAnsi="Symbol" w:hint="default"/>
      </w:rPr>
    </w:lvl>
    <w:lvl w:ilvl="1" w:tplc="04260003">
      <w:start w:val="1"/>
      <w:numFmt w:val="bullet"/>
      <w:lvlText w:val="o"/>
      <w:lvlJc w:val="left"/>
      <w:pPr>
        <w:ind w:left="2008" w:hanging="360"/>
      </w:pPr>
      <w:rPr>
        <w:rFonts w:ascii="Courier New" w:hAnsi="Courier New" w:cs="Courier New" w:hint="default"/>
      </w:rPr>
    </w:lvl>
    <w:lvl w:ilvl="2" w:tplc="04260005">
      <w:start w:val="1"/>
      <w:numFmt w:val="bullet"/>
      <w:lvlText w:val=""/>
      <w:lvlJc w:val="left"/>
      <w:pPr>
        <w:ind w:left="2728" w:hanging="360"/>
      </w:pPr>
      <w:rPr>
        <w:rFonts w:ascii="Wingdings" w:hAnsi="Wingdings" w:hint="default"/>
      </w:rPr>
    </w:lvl>
    <w:lvl w:ilvl="3" w:tplc="04260001">
      <w:start w:val="1"/>
      <w:numFmt w:val="bullet"/>
      <w:lvlText w:val=""/>
      <w:lvlJc w:val="left"/>
      <w:pPr>
        <w:ind w:left="3448" w:hanging="360"/>
      </w:pPr>
      <w:rPr>
        <w:rFonts w:ascii="Symbol" w:hAnsi="Symbol" w:hint="default"/>
      </w:rPr>
    </w:lvl>
    <w:lvl w:ilvl="4" w:tplc="04260003">
      <w:start w:val="1"/>
      <w:numFmt w:val="bullet"/>
      <w:lvlText w:val="o"/>
      <w:lvlJc w:val="left"/>
      <w:pPr>
        <w:ind w:left="4168" w:hanging="360"/>
      </w:pPr>
      <w:rPr>
        <w:rFonts w:ascii="Courier New" w:hAnsi="Courier New" w:cs="Courier New" w:hint="default"/>
      </w:rPr>
    </w:lvl>
    <w:lvl w:ilvl="5" w:tplc="04260005">
      <w:start w:val="1"/>
      <w:numFmt w:val="bullet"/>
      <w:lvlText w:val=""/>
      <w:lvlJc w:val="left"/>
      <w:pPr>
        <w:ind w:left="4888" w:hanging="360"/>
      </w:pPr>
      <w:rPr>
        <w:rFonts w:ascii="Wingdings" w:hAnsi="Wingdings" w:hint="default"/>
      </w:rPr>
    </w:lvl>
    <w:lvl w:ilvl="6" w:tplc="04260001">
      <w:start w:val="1"/>
      <w:numFmt w:val="bullet"/>
      <w:lvlText w:val=""/>
      <w:lvlJc w:val="left"/>
      <w:pPr>
        <w:ind w:left="5608" w:hanging="360"/>
      </w:pPr>
      <w:rPr>
        <w:rFonts w:ascii="Symbol" w:hAnsi="Symbol" w:hint="default"/>
      </w:rPr>
    </w:lvl>
    <w:lvl w:ilvl="7" w:tplc="04260003">
      <w:start w:val="1"/>
      <w:numFmt w:val="bullet"/>
      <w:lvlText w:val="o"/>
      <w:lvlJc w:val="left"/>
      <w:pPr>
        <w:ind w:left="6328" w:hanging="360"/>
      </w:pPr>
      <w:rPr>
        <w:rFonts w:ascii="Courier New" w:hAnsi="Courier New" w:cs="Courier New" w:hint="default"/>
      </w:rPr>
    </w:lvl>
    <w:lvl w:ilvl="8" w:tplc="04260005">
      <w:start w:val="1"/>
      <w:numFmt w:val="bullet"/>
      <w:lvlText w:val=""/>
      <w:lvlJc w:val="left"/>
      <w:pPr>
        <w:ind w:left="7048" w:hanging="360"/>
      </w:pPr>
      <w:rPr>
        <w:rFonts w:ascii="Wingdings" w:hAnsi="Wingdings" w:hint="default"/>
      </w:rPr>
    </w:lvl>
  </w:abstractNum>
  <w:abstractNum w:abstractNumId="12" w15:restartNumberingAfterBreak="0">
    <w:nsid w:val="2FCE3E30"/>
    <w:multiLevelType w:val="multilevel"/>
    <w:tmpl w:val="05665C30"/>
    <w:lvl w:ilvl="0">
      <w:start w:val="3"/>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19D1336"/>
    <w:multiLevelType w:val="hybridMultilevel"/>
    <w:tmpl w:val="46F6B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D967B5"/>
    <w:multiLevelType w:val="multilevel"/>
    <w:tmpl w:val="BECC46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67C39"/>
    <w:multiLevelType w:val="multilevel"/>
    <w:tmpl w:val="BECC46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B02611"/>
    <w:multiLevelType w:val="hybridMultilevel"/>
    <w:tmpl w:val="0B56610C"/>
    <w:lvl w:ilvl="0" w:tplc="808E4378">
      <w:numFmt w:val="bullet"/>
      <w:lvlText w:val="-"/>
      <w:lvlJc w:val="left"/>
      <w:pPr>
        <w:ind w:left="820" w:hanging="360"/>
      </w:pPr>
      <w:rPr>
        <w:rFonts w:ascii="Times New Roman" w:eastAsia="Times New Roman" w:hAnsi="Times New Roman" w:cs="Times New Roman" w:hint="default"/>
        <w:w w:val="102"/>
        <w:sz w:val="22"/>
        <w:szCs w:val="22"/>
        <w:lang w:val="lv-LV" w:eastAsia="en-US" w:bidi="ar-SA"/>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7" w15:restartNumberingAfterBreak="0">
    <w:nsid w:val="3C4B3EBE"/>
    <w:multiLevelType w:val="hybridMultilevel"/>
    <w:tmpl w:val="61CE895C"/>
    <w:lvl w:ilvl="0" w:tplc="0426000F">
      <w:start w:val="1"/>
      <w:numFmt w:val="decimal"/>
      <w:lvlText w:val="%1."/>
      <w:lvlJc w:val="left"/>
      <w:pPr>
        <w:ind w:left="53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FA6BA6"/>
    <w:multiLevelType w:val="multilevel"/>
    <w:tmpl w:val="9536A28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3E15639E"/>
    <w:multiLevelType w:val="multilevel"/>
    <w:tmpl w:val="BECC46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3D6660"/>
    <w:multiLevelType w:val="hybridMultilevel"/>
    <w:tmpl w:val="86CEF0A4"/>
    <w:lvl w:ilvl="0" w:tplc="4D2E6CF0">
      <w:numFmt w:val="bullet"/>
      <w:lvlText w:val="-"/>
      <w:lvlJc w:val="left"/>
      <w:pPr>
        <w:ind w:left="720" w:hanging="360"/>
      </w:pPr>
      <w:rPr>
        <w:rFonts w:ascii="Times New Roman" w:eastAsia="Times New Roman" w:hAnsi="Times New Roman" w:cs="Times New Roman" w:hint="default"/>
        <w:color w:val="auto"/>
        <w:w w:val="102"/>
        <w:sz w:val="22"/>
        <w:szCs w:val="22"/>
        <w:lang w:val="lv-LV"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AC6404"/>
    <w:multiLevelType w:val="multilevel"/>
    <w:tmpl w:val="62D605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DFC0559"/>
    <w:multiLevelType w:val="hybridMultilevel"/>
    <w:tmpl w:val="B60EEB86"/>
    <w:lvl w:ilvl="0" w:tplc="08090001">
      <w:start w:val="1"/>
      <w:numFmt w:val="bullet"/>
      <w:lvlText w:val=""/>
      <w:lvlJc w:val="left"/>
      <w:pPr>
        <w:ind w:left="1346" w:hanging="360"/>
      </w:pPr>
      <w:rPr>
        <w:rFonts w:ascii="Symbol" w:hAnsi="Symbol" w:hint="default"/>
      </w:rPr>
    </w:lvl>
    <w:lvl w:ilvl="1" w:tplc="08090003" w:tentative="1">
      <w:start w:val="1"/>
      <w:numFmt w:val="bullet"/>
      <w:lvlText w:val="o"/>
      <w:lvlJc w:val="left"/>
      <w:pPr>
        <w:ind w:left="2066" w:hanging="360"/>
      </w:pPr>
      <w:rPr>
        <w:rFonts w:ascii="Courier New" w:hAnsi="Courier New" w:cs="Courier New" w:hint="default"/>
      </w:rPr>
    </w:lvl>
    <w:lvl w:ilvl="2" w:tplc="08090005" w:tentative="1">
      <w:start w:val="1"/>
      <w:numFmt w:val="bullet"/>
      <w:lvlText w:val=""/>
      <w:lvlJc w:val="left"/>
      <w:pPr>
        <w:ind w:left="2786" w:hanging="360"/>
      </w:pPr>
      <w:rPr>
        <w:rFonts w:ascii="Wingdings" w:hAnsi="Wingdings" w:hint="default"/>
      </w:rPr>
    </w:lvl>
    <w:lvl w:ilvl="3" w:tplc="08090001" w:tentative="1">
      <w:start w:val="1"/>
      <w:numFmt w:val="bullet"/>
      <w:lvlText w:val=""/>
      <w:lvlJc w:val="left"/>
      <w:pPr>
        <w:ind w:left="3506" w:hanging="360"/>
      </w:pPr>
      <w:rPr>
        <w:rFonts w:ascii="Symbol" w:hAnsi="Symbol" w:hint="default"/>
      </w:rPr>
    </w:lvl>
    <w:lvl w:ilvl="4" w:tplc="08090003" w:tentative="1">
      <w:start w:val="1"/>
      <w:numFmt w:val="bullet"/>
      <w:lvlText w:val="o"/>
      <w:lvlJc w:val="left"/>
      <w:pPr>
        <w:ind w:left="4226" w:hanging="360"/>
      </w:pPr>
      <w:rPr>
        <w:rFonts w:ascii="Courier New" w:hAnsi="Courier New" w:cs="Courier New" w:hint="default"/>
      </w:rPr>
    </w:lvl>
    <w:lvl w:ilvl="5" w:tplc="08090005" w:tentative="1">
      <w:start w:val="1"/>
      <w:numFmt w:val="bullet"/>
      <w:lvlText w:val=""/>
      <w:lvlJc w:val="left"/>
      <w:pPr>
        <w:ind w:left="4946" w:hanging="360"/>
      </w:pPr>
      <w:rPr>
        <w:rFonts w:ascii="Wingdings" w:hAnsi="Wingdings" w:hint="default"/>
      </w:rPr>
    </w:lvl>
    <w:lvl w:ilvl="6" w:tplc="08090001" w:tentative="1">
      <w:start w:val="1"/>
      <w:numFmt w:val="bullet"/>
      <w:lvlText w:val=""/>
      <w:lvlJc w:val="left"/>
      <w:pPr>
        <w:ind w:left="5666" w:hanging="360"/>
      </w:pPr>
      <w:rPr>
        <w:rFonts w:ascii="Symbol" w:hAnsi="Symbol" w:hint="default"/>
      </w:rPr>
    </w:lvl>
    <w:lvl w:ilvl="7" w:tplc="08090003" w:tentative="1">
      <w:start w:val="1"/>
      <w:numFmt w:val="bullet"/>
      <w:lvlText w:val="o"/>
      <w:lvlJc w:val="left"/>
      <w:pPr>
        <w:ind w:left="6386" w:hanging="360"/>
      </w:pPr>
      <w:rPr>
        <w:rFonts w:ascii="Courier New" w:hAnsi="Courier New" w:cs="Courier New" w:hint="default"/>
      </w:rPr>
    </w:lvl>
    <w:lvl w:ilvl="8" w:tplc="08090005" w:tentative="1">
      <w:start w:val="1"/>
      <w:numFmt w:val="bullet"/>
      <w:lvlText w:val=""/>
      <w:lvlJc w:val="left"/>
      <w:pPr>
        <w:ind w:left="7106" w:hanging="360"/>
      </w:pPr>
      <w:rPr>
        <w:rFonts w:ascii="Wingdings" w:hAnsi="Wingdings" w:hint="default"/>
      </w:rPr>
    </w:lvl>
  </w:abstractNum>
  <w:abstractNum w:abstractNumId="23" w15:restartNumberingAfterBreak="0">
    <w:nsid w:val="55957742"/>
    <w:multiLevelType w:val="multilevel"/>
    <w:tmpl w:val="BECC4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885476"/>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9F477E"/>
    <w:multiLevelType w:val="multilevel"/>
    <w:tmpl w:val="F51E47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010DD7"/>
    <w:multiLevelType w:val="multilevel"/>
    <w:tmpl w:val="9126D73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2C85B11"/>
    <w:multiLevelType w:val="hybridMultilevel"/>
    <w:tmpl w:val="C498ADC8"/>
    <w:lvl w:ilvl="0" w:tplc="552618BA">
      <w:start w:val="1"/>
      <w:numFmt w:val="decimal"/>
      <w:lvlText w:val="%1."/>
      <w:lvlJc w:val="left"/>
      <w:pPr>
        <w:ind w:left="398" w:hanging="267"/>
      </w:pPr>
      <w:rPr>
        <w:rFonts w:ascii="Times New Roman" w:eastAsia="Times New Roman" w:hAnsi="Times New Roman" w:cs="Times New Roman" w:hint="default"/>
        <w:w w:val="102"/>
        <w:sz w:val="22"/>
        <w:szCs w:val="22"/>
        <w:lang w:val="lv-LV" w:eastAsia="en-US" w:bidi="ar-SA"/>
      </w:rPr>
    </w:lvl>
    <w:lvl w:ilvl="1" w:tplc="05E0C6D6">
      <w:numFmt w:val="bullet"/>
      <w:lvlText w:val="•"/>
      <w:lvlJc w:val="left"/>
      <w:pPr>
        <w:ind w:left="1011" w:hanging="267"/>
      </w:pPr>
      <w:rPr>
        <w:lang w:val="lv-LV" w:eastAsia="en-US" w:bidi="ar-SA"/>
      </w:rPr>
    </w:lvl>
    <w:lvl w:ilvl="2" w:tplc="8CE2447C">
      <w:numFmt w:val="bullet"/>
      <w:lvlText w:val="•"/>
      <w:lvlJc w:val="left"/>
      <w:pPr>
        <w:ind w:left="1623" w:hanging="267"/>
      </w:pPr>
      <w:rPr>
        <w:lang w:val="lv-LV" w:eastAsia="en-US" w:bidi="ar-SA"/>
      </w:rPr>
    </w:lvl>
    <w:lvl w:ilvl="3" w:tplc="AE8CD122">
      <w:numFmt w:val="bullet"/>
      <w:lvlText w:val="•"/>
      <w:lvlJc w:val="left"/>
      <w:pPr>
        <w:ind w:left="2235" w:hanging="267"/>
      </w:pPr>
      <w:rPr>
        <w:lang w:val="lv-LV" w:eastAsia="en-US" w:bidi="ar-SA"/>
      </w:rPr>
    </w:lvl>
    <w:lvl w:ilvl="4" w:tplc="B706F1EE">
      <w:numFmt w:val="bullet"/>
      <w:lvlText w:val="•"/>
      <w:lvlJc w:val="left"/>
      <w:pPr>
        <w:ind w:left="2846" w:hanging="267"/>
      </w:pPr>
      <w:rPr>
        <w:lang w:val="lv-LV" w:eastAsia="en-US" w:bidi="ar-SA"/>
      </w:rPr>
    </w:lvl>
    <w:lvl w:ilvl="5" w:tplc="CDE42E1A">
      <w:numFmt w:val="bullet"/>
      <w:lvlText w:val="•"/>
      <w:lvlJc w:val="left"/>
      <w:pPr>
        <w:ind w:left="3458" w:hanging="267"/>
      </w:pPr>
      <w:rPr>
        <w:lang w:val="lv-LV" w:eastAsia="en-US" w:bidi="ar-SA"/>
      </w:rPr>
    </w:lvl>
    <w:lvl w:ilvl="6" w:tplc="070CB68E">
      <w:numFmt w:val="bullet"/>
      <w:lvlText w:val="•"/>
      <w:lvlJc w:val="left"/>
      <w:pPr>
        <w:ind w:left="4070" w:hanging="267"/>
      </w:pPr>
      <w:rPr>
        <w:lang w:val="lv-LV" w:eastAsia="en-US" w:bidi="ar-SA"/>
      </w:rPr>
    </w:lvl>
    <w:lvl w:ilvl="7" w:tplc="1DE8B8F0">
      <w:numFmt w:val="bullet"/>
      <w:lvlText w:val="•"/>
      <w:lvlJc w:val="left"/>
      <w:pPr>
        <w:ind w:left="4681" w:hanging="267"/>
      </w:pPr>
      <w:rPr>
        <w:lang w:val="lv-LV" w:eastAsia="en-US" w:bidi="ar-SA"/>
      </w:rPr>
    </w:lvl>
    <w:lvl w:ilvl="8" w:tplc="49CEDCF4">
      <w:numFmt w:val="bullet"/>
      <w:lvlText w:val="•"/>
      <w:lvlJc w:val="left"/>
      <w:pPr>
        <w:ind w:left="5293" w:hanging="267"/>
      </w:pPr>
      <w:rPr>
        <w:lang w:val="lv-LV" w:eastAsia="en-US" w:bidi="ar-SA"/>
      </w:rPr>
    </w:lvl>
  </w:abstractNum>
  <w:abstractNum w:abstractNumId="28" w15:restartNumberingAfterBreak="0">
    <w:nsid w:val="64F6758C"/>
    <w:multiLevelType w:val="multilevel"/>
    <w:tmpl w:val="BECC46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127A02"/>
    <w:multiLevelType w:val="hybridMultilevel"/>
    <w:tmpl w:val="C87840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DB8682F"/>
    <w:multiLevelType w:val="hybridMultilevel"/>
    <w:tmpl w:val="41667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77A56BA"/>
    <w:multiLevelType w:val="multilevel"/>
    <w:tmpl w:val="EC7C176E"/>
    <w:lvl w:ilvl="0">
      <w:start w:val="1"/>
      <w:numFmt w:val="decimal"/>
      <w:lvlText w:val="%1."/>
      <w:lvlJc w:val="left"/>
      <w:pPr>
        <w:ind w:left="928" w:hanging="360"/>
      </w:pPr>
      <w:rPr>
        <w:b w:val="0"/>
      </w:rPr>
    </w:lvl>
    <w:lvl w:ilvl="1">
      <w:start w:val="1"/>
      <w:numFmt w:val="decimal"/>
      <w:isLgl/>
      <w:lvlText w:val="%1.%2."/>
      <w:lvlJc w:val="left"/>
      <w:pPr>
        <w:ind w:left="1190" w:hanging="48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32" w15:restartNumberingAfterBreak="0">
    <w:nsid w:val="7C121301"/>
    <w:multiLevelType w:val="hybridMultilevel"/>
    <w:tmpl w:val="63C4F6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CF061DD"/>
    <w:multiLevelType w:val="hybridMultilevel"/>
    <w:tmpl w:val="4B94E9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D8D6B31"/>
    <w:multiLevelType w:val="multilevel"/>
    <w:tmpl w:val="FC38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131191">
    <w:abstractNumId w:val="5"/>
  </w:num>
  <w:num w:numId="2" w16cid:durableId="1267811893">
    <w:abstractNumId w:val="13"/>
  </w:num>
  <w:num w:numId="3" w16cid:durableId="1393305672">
    <w:abstractNumId w:val="33"/>
  </w:num>
  <w:num w:numId="4" w16cid:durableId="994720020">
    <w:abstractNumId w:val="30"/>
  </w:num>
  <w:num w:numId="5" w16cid:durableId="1817841893">
    <w:abstractNumId w:val="29"/>
  </w:num>
  <w:num w:numId="6" w16cid:durableId="976762813">
    <w:abstractNumId w:val="32"/>
  </w:num>
  <w:num w:numId="7" w16cid:durableId="205719268">
    <w:abstractNumId w:val="0"/>
  </w:num>
  <w:num w:numId="8" w16cid:durableId="1593928227">
    <w:abstractNumId w:val="4"/>
    <w:lvlOverride w:ilvl="0">
      <w:startOverride w:val="1"/>
    </w:lvlOverride>
    <w:lvlOverride w:ilvl="1"/>
    <w:lvlOverride w:ilvl="2"/>
    <w:lvlOverride w:ilvl="3"/>
    <w:lvlOverride w:ilvl="4"/>
    <w:lvlOverride w:ilvl="5"/>
    <w:lvlOverride w:ilvl="6"/>
    <w:lvlOverride w:ilvl="7"/>
    <w:lvlOverride w:ilvl="8"/>
  </w:num>
  <w:num w:numId="9" w16cid:durableId="1540240132">
    <w:abstractNumId w:val="6"/>
  </w:num>
  <w:num w:numId="10" w16cid:durableId="1199317243">
    <w:abstractNumId w:val="27"/>
    <w:lvlOverride w:ilvl="0">
      <w:startOverride w:val="1"/>
    </w:lvlOverride>
    <w:lvlOverride w:ilvl="1"/>
    <w:lvlOverride w:ilvl="2"/>
    <w:lvlOverride w:ilvl="3"/>
    <w:lvlOverride w:ilvl="4"/>
    <w:lvlOverride w:ilvl="5"/>
    <w:lvlOverride w:ilvl="6"/>
    <w:lvlOverride w:ilvl="7"/>
    <w:lvlOverride w:ilvl="8"/>
  </w:num>
  <w:num w:numId="11" w16cid:durableId="592472744">
    <w:abstractNumId w:val="16"/>
  </w:num>
  <w:num w:numId="12" w16cid:durableId="20454464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5619538">
    <w:abstractNumId w:val="20"/>
  </w:num>
  <w:num w:numId="14" w16cid:durableId="1300570593">
    <w:abstractNumId w:val="1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35174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7894843">
    <w:abstractNumId w:val="11"/>
  </w:num>
  <w:num w:numId="17" w16cid:durableId="607927644">
    <w:abstractNumId w:val="1"/>
  </w:num>
  <w:num w:numId="18" w16cid:durableId="718358608">
    <w:abstractNumId w:val="2"/>
    <w:lvlOverride w:ilvl="0">
      <w:startOverride w:val="3"/>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894030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804354115">
    <w:abstractNumId w:val="9"/>
  </w:num>
  <w:num w:numId="21" w16cid:durableId="593518726">
    <w:abstractNumId w:val="24"/>
  </w:num>
  <w:num w:numId="22" w16cid:durableId="807747729">
    <w:abstractNumId w:val="23"/>
  </w:num>
  <w:num w:numId="23" w16cid:durableId="221596442">
    <w:abstractNumId w:val="19"/>
  </w:num>
  <w:num w:numId="24" w16cid:durableId="391732232">
    <w:abstractNumId w:val="15"/>
  </w:num>
  <w:num w:numId="25" w16cid:durableId="1147287081">
    <w:abstractNumId w:val="14"/>
  </w:num>
  <w:num w:numId="26" w16cid:durableId="220989240">
    <w:abstractNumId w:val="28"/>
  </w:num>
  <w:num w:numId="27" w16cid:durableId="1530340554">
    <w:abstractNumId w:val="25"/>
  </w:num>
  <w:num w:numId="28" w16cid:durableId="697780839">
    <w:abstractNumId w:val="7"/>
  </w:num>
  <w:num w:numId="29" w16cid:durableId="1861817094">
    <w:abstractNumId w:val="3"/>
  </w:num>
  <w:num w:numId="30" w16cid:durableId="1620600755">
    <w:abstractNumId w:val="26"/>
  </w:num>
  <w:num w:numId="31" w16cid:durableId="2025158994">
    <w:abstractNumId w:val="17"/>
  </w:num>
  <w:num w:numId="32" w16cid:durableId="284312114">
    <w:abstractNumId w:val="10"/>
  </w:num>
  <w:num w:numId="33" w16cid:durableId="1042436374">
    <w:abstractNumId w:val="34"/>
  </w:num>
  <w:num w:numId="34" w16cid:durableId="733436021">
    <w:abstractNumId w:val="22"/>
  </w:num>
  <w:num w:numId="35" w16cid:durableId="1959490071">
    <w:abstractNumId w:val="8"/>
  </w:num>
  <w:num w:numId="36" w16cid:durableId="14729450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94"/>
    <w:rsid w:val="000153A8"/>
    <w:rsid w:val="00016942"/>
    <w:rsid w:val="000226FA"/>
    <w:rsid w:val="00025FA3"/>
    <w:rsid w:val="00032D21"/>
    <w:rsid w:val="0005354D"/>
    <w:rsid w:val="00054194"/>
    <w:rsid w:val="00067D64"/>
    <w:rsid w:val="00085DB0"/>
    <w:rsid w:val="00090DAC"/>
    <w:rsid w:val="00091E21"/>
    <w:rsid w:val="00092C5B"/>
    <w:rsid w:val="000A362A"/>
    <w:rsid w:val="000B30A8"/>
    <w:rsid w:val="000D1C69"/>
    <w:rsid w:val="000E4AF2"/>
    <w:rsid w:val="000F2CBC"/>
    <w:rsid w:val="000F499E"/>
    <w:rsid w:val="000F6016"/>
    <w:rsid w:val="000F65DC"/>
    <w:rsid w:val="001157C6"/>
    <w:rsid w:val="00115C89"/>
    <w:rsid w:val="00123E6F"/>
    <w:rsid w:val="001240ED"/>
    <w:rsid w:val="0013773C"/>
    <w:rsid w:val="00143B5D"/>
    <w:rsid w:val="00181494"/>
    <w:rsid w:val="00190E4B"/>
    <w:rsid w:val="001972C2"/>
    <w:rsid w:val="001A3289"/>
    <w:rsid w:val="001B758B"/>
    <w:rsid w:val="001C66A8"/>
    <w:rsid w:val="001E1153"/>
    <w:rsid w:val="001E4552"/>
    <w:rsid w:val="001F1449"/>
    <w:rsid w:val="0021048A"/>
    <w:rsid w:val="00212585"/>
    <w:rsid w:val="0022197B"/>
    <w:rsid w:val="00225439"/>
    <w:rsid w:val="00234240"/>
    <w:rsid w:val="00240173"/>
    <w:rsid w:val="0024340D"/>
    <w:rsid w:val="002448FB"/>
    <w:rsid w:val="0025205D"/>
    <w:rsid w:val="0025353D"/>
    <w:rsid w:val="00253843"/>
    <w:rsid w:val="00267416"/>
    <w:rsid w:val="002764D1"/>
    <w:rsid w:val="00284B03"/>
    <w:rsid w:val="002B12ED"/>
    <w:rsid w:val="002B3CEF"/>
    <w:rsid w:val="002C56CD"/>
    <w:rsid w:val="002D31D9"/>
    <w:rsid w:val="002E4B4B"/>
    <w:rsid w:val="002F58E8"/>
    <w:rsid w:val="00300D59"/>
    <w:rsid w:val="00307454"/>
    <w:rsid w:val="00315BB1"/>
    <w:rsid w:val="00324E60"/>
    <w:rsid w:val="0033745F"/>
    <w:rsid w:val="00337BF6"/>
    <w:rsid w:val="00351EC2"/>
    <w:rsid w:val="00367FD3"/>
    <w:rsid w:val="0037310B"/>
    <w:rsid w:val="00382AB5"/>
    <w:rsid w:val="00384CF8"/>
    <w:rsid w:val="00392D27"/>
    <w:rsid w:val="003B410B"/>
    <w:rsid w:val="003B5B82"/>
    <w:rsid w:val="003B5DD5"/>
    <w:rsid w:val="003C2B69"/>
    <w:rsid w:val="003E29C2"/>
    <w:rsid w:val="003E72A8"/>
    <w:rsid w:val="00404718"/>
    <w:rsid w:val="00413AFE"/>
    <w:rsid w:val="00414B7B"/>
    <w:rsid w:val="00422666"/>
    <w:rsid w:val="00423A10"/>
    <w:rsid w:val="004408AB"/>
    <w:rsid w:val="004408F7"/>
    <w:rsid w:val="00447FBC"/>
    <w:rsid w:val="004515C3"/>
    <w:rsid w:val="00475233"/>
    <w:rsid w:val="00481D7A"/>
    <w:rsid w:val="00484A28"/>
    <w:rsid w:val="00484B99"/>
    <w:rsid w:val="00497AD8"/>
    <w:rsid w:val="004B134F"/>
    <w:rsid w:val="004D1EC7"/>
    <w:rsid w:val="004E5CA6"/>
    <w:rsid w:val="004E620F"/>
    <w:rsid w:val="00504A9C"/>
    <w:rsid w:val="00514ED2"/>
    <w:rsid w:val="00544197"/>
    <w:rsid w:val="005517FC"/>
    <w:rsid w:val="00561836"/>
    <w:rsid w:val="00586DA7"/>
    <w:rsid w:val="00594103"/>
    <w:rsid w:val="005B4555"/>
    <w:rsid w:val="005B68F1"/>
    <w:rsid w:val="005D0D83"/>
    <w:rsid w:val="005E1F44"/>
    <w:rsid w:val="005E4671"/>
    <w:rsid w:val="005E5173"/>
    <w:rsid w:val="005E6CB3"/>
    <w:rsid w:val="005E7F7A"/>
    <w:rsid w:val="005F05D8"/>
    <w:rsid w:val="006031E0"/>
    <w:rsid w:val="00605292"/>
    <w:rsid w:val="00613444"/>
    <w:rsid w:val="00617549"/>
    <w:rsid w:val="00617A87"/>
    <w:rsid w:val="006531C5"/>
    <w:rsid w:val="00655FB0"/>
    <w:rsid w:val="006604F2"/>
    <w:rsid w:val="006627A0"/>
    <w:rsid w:val="006638DC"/>
    <w:rsid w:val="006813C5"/>
    <w:rsid w:val="00681B3A"/>
    <w:rsid w:val="00684D5D"/>
    <w:rsid w:val="006B7E68"/>
    <w:rsid w:val="006F43FB"/>
    <w:rsid w:val="00713DCE"/>
    <w:rsid w:val="00730743"/>
    <w:rsid w:val="00733197"/>
    <w:rsid w:val="00741555"/>
    <w:rsid w:val="0076384B"/>
    <w:rsid w:val="00764EF0"/>
    <w:rsid w:val="00766EB0"/>
    <w:rsid w:val="007715F3"/>
    <w:rsid w:val="00775440"/>
    <w:rsid w:val="007B0D18"/>
    <w:rsid w:val="007D2EF8"/>
    <w:rsid w:val="007F60F4"/>
    <w:rsid w:val="0080022B"/>
    <w:rsid w:val="00810F32"/>
    <w:rsid w:val="00815504"/>
    <w:rsid w:val="0081703D"/>
    <w:rsid w:val="00822088"/>
    <w:rsid w:val="0082620A"/>
    <w:rsid w:val="008266C6"/>
    <w:rsid w:val="00843507"/>
    <w:rsid w:val="00862C7C"/>
    <w:rsid w:val="0089127F"/>
    <w:rsid w:val="008927F2"/>
    <w:rsid w:val="00893D4A"/>
    <w:rsid w:val="00895708"/>
    <w:rsid w:val="00895853"/>
    <w:rsid w:val="008A06F5"/>
    <w:rsid w:val="008A33EA"/>
    <w:rsid w:val="008B4602"/>
    <w:rsid w:val="008B46CB"/>
    <w:rsid w:val="008F26D5"/>
    <w:rsid w:val="008F63AD"/>
    <w:rsid w:val="0091760A"/>
    <w:rsid w:val="00920CE7"/>
    <w:rsid w:val="00922320"/>
    <w:rsid w:val="00926162"/>
    <w:rsid w:val="009300A8"/>
    <w:rsid w:val="00933953"/>
    <w:rsid w:val="00935045"/>
    <w:rsid w:val="0093680B"/>
    <w:rsid w:val="00956BC3"/>
    <w:rsid w:val="00956CAD"/>
    <w:rsid w:val="00963190"/>
    <w:rsid w:val="00973F58"/>
    <w:rsid w:val="00984AE8"/>
    <w:rsid w:val="009A36F7"/>
    <w:rsid w:val="009B4649"/>
    <w:rsid w:val="009B502D"/>
    <w:rsid w:val="009B73E2"/>
    <w:rsid w:val="009E3BDC"/>
    <w:rsid w:val="009F5B6A"/>
    <w:rsid w:val="00A019FD"/>
    <w:rsid w:val="00A06572"/>
    <w:rsid w:val="00A07958"/>
    <w:rsid w:val="00A25778"/>
    <w:rsid w:val="00A373A1"/>
    <w:rsid w:val="00A37CDC"/>
    <w:rsid w:val="00A46652"/>
    <w:rsid w:val="00A60104"/>
    <w:rsid w:val="00A84AA2"/>
    <w:rsid w:val="00A86D23"/>
    <w:rsid w:val="00A87883"/>
    <w:rsid w:val="00AA2F1A"/>
    <w:rsid w:val="00AB0D71"/>
    <w:rsid w:val="00AB2EB6"/>
    <w:rsid w:val="00AC2775"/>
    <w:rsid w:val="00AE2A0E"/>
    <w:rsid w:val="00AE37CD"/>
    <w:rsid w:val="00AE660C"/>
    <w:rsid w:val="00B038F4"/>
    <w:rsid w:val="00B24975"/>
    <w:rsid w:val="00B25C76"/>
    <w:rsid w:val="00B443B1"/>
    <w:rsid w:val="00B44D82"/>
    <w:rsid w:val="00B47762"/>
    <w:rsid w:val="00B6112A"/>
    <w:rsid w:val="00B72773"/>
    <w:rsid w:val="00B820B0"/>
    <w:rsid w:val="00B84AB2"/>
    <w:rsid w:val="00B95BE3"/>
    <w:rsid w:val="00BD208A"/>
    <w:rsid w:val="00BD3300"/>
    <w:rsid w:val="00BD43D2"/>
    <w:rsid w:val="00BE367C"/>
    <w:rsid w:val="00BE5165"/>
    <w:rsid w:val="00BE6BF0"/>
    <w:rsid w:val="00BF4748"/>
    <w:rsid w:val="00C01CF6"/>
    <w:rsid w:val="00C100C8"/>
    <w:rsid w:val="00C114BF"/>
    <w:rsid w:val="00C2765A"/>
    <w:rsid w:val="00C600E3"/>
    <w:rsid w:val="00C66C34"/>
    <w:rsid w:val="00C76857"/>
    <w:rsid w:val="00C81EA6"/>
    <w:rsid w:val="00C82A9D"/>
    <w:rsid w:val="00C91018"/>
    <w:rsid w:val="00C9122E"/>
    <w:rsid w:val="00CB7934"/>
    <w:rsid w:val="00CF1BC4"/>
    <w:rsid w:val="00D10AA2"/>
    <w:rsid w:val="00D2251F"/>
    <w:rsid w:val="00D246D3"/>
    <w:rsid w:val="00D31BEF"/>
    <w:rsid w:val="00D33F6B"/>
    <w:rsid w:val="00D4772A"/>
    <w:rsid w:val="00D607AF"/>
    <w:rsid w:val="00D628AB"/>
    <w:rsid w:val="00D84BAD"/>
    <w:rsid w:val="00D86119"/>
    <w:rsid w:val="00D93B11"/>
    <w:rsid w:val="00DA5B40"/>
    <w:rsid w:val="00DD084B"/>
    <w:rsid w:val="00DD2E61"/>
    <w:rsid w:val="00DD618E"/>
    <w:rsid w:val="00DD76CD"/>
    <w:rsid w:val="00DE3562"/>
    <w:rsid w:val="00DE430B"/>
    <w:rsid w:val="00DF4BBD"/>
    <w:rsid w:val="00DF7235"/>
    <w:rsid w:val="00DF7AF9"/>
    <w:rsid w:val="00E11C07"/>
    <w:rsid w:val="00E52C23"/>
    <w:rsid w:val="00E6392E"/>
    <w:rsid w:val="00E6702D"/>
    <w:rsid w:val="00E97399"/>
    <w:rsid w:val="00EE19B9"/>
    <w:rsid w:val="00EE6642"/>
    <w:rsid w:val="00EE72F0"/>
    <w:rsid w:val="00EF5945"/>
    <w:rsid w:val="00F00915"/>
    <w:rsid w:val="00F201F7"/>
    <w:rsid w:val="00F23FD4"/>
    <w:rsid w:val="00F25A29"/>
    <w:rsid w:val="00F36DBC"/>
    <w:rsid w:val="00F44E31"/>
    <w:rsid w:val="00F90827"/>
    <w:rsid w:val="00FA5552"/>
    <w:rsid w:val="00FB00D7"/>
    <w:rsid w:val="00FB5814"/>
    <w:rsid w:val="00FC32CF"/>
    <w:rsid w:val="00FC4C98"/>
    <w:rsid w:val="00FD7CDD"/>
    <w:rsid w:val="00FE6598"/>
    <w:rsid w:val="00FF4D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13ED"/>
  <w15:chartTrackingRefBased/>
  <w15:docId w15:val="{75382A52-5398-40A2-B039-2D9F7CFF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94"/>
    <w:pPr>
      <w:spacing w:line="259" w:lineRule="auto"/>
    </w:pPr>
    <w:rPr>
      <w:sz w:val="22"/>
      <w:szCs w:val="22"/>
      <w:lang w:val="en-US"/>
    </w:rPr>
  </w:style>
  <w:style w:type="paragraph" w:styleId="Heading1">
    <w:name w:val="heading 1"/>
    <w:aliases w:val="H1"/>
    <w:basedOn w:val="Normal"/>
    <w:next w:val="Normal"/>
    <w:link w:val="Heading1Char"/>
    <w:qFormat/>
    <w:rsid w:val="00181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181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494"/>
    <w:rPr>
      <w:rFonts w:eastAsiaTheme="majorEastAsia" w:cstheme="majorBidi"/>
      <w:color w:val="272727" w:themeColor="text1" w:themeTint="D8"/>
    </w:rPr>
  </w:style>
  <w:style w:type="paragraph" w:styleId="Title">
    <w:name w:val="Title"/>
    <w:basedOn w:val="Normal"/>
    <w:next w:val="Normal"/>
    <w:link w:val="TitleChar"/>
    <w:uiPriority w:val="10"/>
    <w:qFormat/>
    <w:rsid w:val="00181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494"/>
    <w:pPr>
      <w:spacing w:before="160"/>
      <w:jc w:val="center"/>
    </w:pPr>
    <w:rPr>
      <w:i/>
      <w:iCs/>
      <w:color w:val="404040" w:themeColor="text1" w:themeTint="BF"/>
    </w:rPr>
  </w:style>
  <w:style w:type="character" w:customStyle="1" w:styleId="QuoteChar">
    <w:name w:val="Quote Char"/>
    <w:basedOn w:val="DefaultParagraphFont"/>
    <w:link w:val="Quote"/>
    <w:uiPriority w:val="29"/>
    <w:rsid w:val="00181494"/>
    <w:rPr>
      <w:i/>
      <w:iCs/>
      <w:color w:val="404040" w:themeColor="text1" w:themeTint="BF"/>
    </w:rPr>
  </w:style>
  <w:style w:type="paragraph" w:styleId="ListParagraph">
    <w:name w:val="List Paragraph"/>
    <w:aliases w:val="H&amp;P List Paragraph,2,Virsraksti,Strip,Normal bullet 2,Bullet list,Saistīto dokumentu saraksts,Colorful List - Accent 12,Syle 1,Numurets,PPS_Bullet,List Paragraph1,list paragraph,h&amp;p list paragraph,saistīto dokumentu saraksts,syle 1"/>
    <w:basedOn w:val="Normal"/>
    <w:link w:val="ListParagraphChar"/>
    <w:uiPriority w:val="34"/>
    <w:qFormat/>
    <w:rsid w:val="00181494"/>
    <w:pPr>
      <w:ind w:left="720"/>
      <w:contextualSpacing/>
    </w:pPr>
  </w:style>
  <w:style w:type="character" w:styleId="IntenseEmphasis">
    <w:name w:val="Intense Emphasis"/>
    <w:basedOn w:val="DefaultParagraphFont"/>
    <w:uiPriority w:val="21"/>
    <w:qFormat/>
    <w:rsid w:val="00181494"/>
    <w:rPr>
      <w:i/>
      <w:iCs/>
      <w:color w:val="0F4761" w:themeColor="accent1" w:themeShade="BF"/>
    </w:rPr>
  </w:style>
  <w:style w:type="paragraph" w:styleId="IntenseQuote">
    <w:name w:val="Intense Quote"/>
    <w:basedOn w:val="Normal"/>
    <w:next w:val="Normal"/>
    <w:link w:val="IntenseQuoteChar"/>
    <w:uiPriority w:val="30"/>
    <w:qFormat/>
    <w:rsid w:val="00181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494"/>
    <w:rPr>
      <w:i/>
      <w:iCs/>
      <w:color w:val="0F4761" w:themeColor="accent1" w:themeShade="BF"/>
    </w:rPr>
  </w:style>
  <w:style w:type="character" w:styleId="IntenseReference">
    <w:name w:val="Intense Reference"/>
    <w:basedOn w:val="DefaultParagraphFont"/>
    <w:uiPriority w:val="32"/>
    <w:qFormat/>
    <w:rsid w:val="00181494"/>
    <w:rPr>
      <w:b/>
      <w:bCs/>
      <w:smallCaps/>
      <w:color w:val="0F4761" w:themeColor="accent1" w:themeShade="BF"/>
      <w:spacing w:val="5"/>
    </w:rPr>
  </w:style>
  <w:style w:type="character" w:styleId="CommentReference">
    <w:name w:val="annotation reference"/>
    <w:basedOn w:val="DefaultParagraphFont"/>
    <w:uiPriority w:val="99"/>
    <w:semiHidden/>
    <w:unhideWhenUsed/>
    <w:rsid w:val="007D2EF8"/>
    <w:rPr>
      <w:sz w:val="16"/>
      <w:szCs w:val="16"/>
    </w:rPr>
  </w:style>
  <w:style w:type="paragraph" w:styleId="CommentText">
    <w:name w:val="annotation text"/>
    <w:basedOn w:val="Normal"/>
    <w:link w:val="CommentTextChar"/>
    <w:uiPriority w:val="99"/>
    <w:unhideWhenUsed/>
    <w:rsid w:val="007D2EF8"/>
    <w:pPr>
      <w:spacing w:line="240" w:lineRule="auto"/>
    </w:pPr>
    <w:rPr>
      <w:sz w:val="20"/>
      <w:szCs w:val="20"/>
    </w:rPr>
  </w:style>
  <w:style w:type="character" w:customStyle="1" w:styleId="CommentTextChar">
    <w:name w:val="Comment Text Char"/>
    <w:basedOn w:val="DefaultParagraphFont"/>
    <w:link w:val="CommentText"/>
    <w:uiPriority w:val="99"/>
    <w:rsid w:val="007D2EF8"/>
    <w:rPr>
      <w:sz w:val="20"/>
      <w:szCs w:val="20"/>
      <w:lang w:val="en-US"/>
    </w:rPr>
  </w:style>
  <w:style w:type="paragraph" w:styleId="CommentSubject">
    <w:name w:val="annotation subject"/>
    <w:basedOn w:val="CommentText"/>
    <w:next w:val="CommentText"/>
    <w:link w:val="CommentSubjectChar"/>
    <w:uiPriority w:val="99"/>
    <w:semiHidden/>
    <w:unhideWhenUsed/>
    <w:rsid w:val="007D2EF8"/>
    <w:rPr>
      <w:b/>
      <w:bCs/>
    </w:rPr>
  </w:style>
  <w:style w:type="character" w:customStyle="1" w:styleId="CommentSubjectChar">
    <w:name w:val="Comment Subject Char"/>
    <w:basedOn w:val="CommentTextChar"/>
    <w:link w:val="CommentSubject"/>
    <w:uiPriority w:val="99"/>
    <w:semiHidden/>
    <w:rsid w:val="007D2EF8"/>
    <w:rPr>
      <w:b/>
      <w:bCs/>
      <w:sz w:val="20"/>
      <w:szCs w:val="20"/>
      <w:lang w:val="en-US"/>
    </w:rPr>
  </w:style>
  <w:style w:type="paragraph" w:styleId="BodyText">
    <w:name w:val="Body Text"/>
    <w:basedOn w:val="Normal"/>
    <w:link w:val="BodyTextChar"/>
    <w:uiPriority w:val="1"/>
    <w:qFormat/>
    <w:rsid w:val="00351EC2"/>
    <w:pPr>
      <w:widowControl w:val="0"/>
      <w:autoSpaceDE w:val="0"/>
      <w:autoSpaceDN w:val="0"/>
      <w:adjustRightInd w:val="0"/>
      <w:spacing w:after="0" w:line="240" w:lineRule="auto"/>
      <w:ind w:left="109"/>
    </w:pPr>
    <w:rPr>
      <w:rFonts w:ascii="Times New Roman" w:eastAsiaTheme="minorEastAsia" w:hAnsi="Times New Roman" w:cs="Times New Roman"/>
      <w:kern w:val="0"/>
      <w:sz w:val="20"/>
      <w:szCs w:val="20"/>
    </w:rPr>
  </w:style>
  <w:style w:type="character" w:customStyle="1" w:styleId="BodyTextChar">
    <w:name w:val="Body Text Char"/>
    <w:basedOn w:val="DefaultParagraphFont"/>
    <w:link w:val="BodyText"/>
    <w:uiPriority w:val="1"/>
    <w:rsid w:val="00351EC2"/>
    <w:rPr>
      <w:rFonts w:ascii="Times New Roman" w:eastAsiaTheme="minorEastAsia" w:hAnsi="Times New Roman" w:cs="Times New Roman"/>
      <w:kern w:val="0"/>
      <w:sz w:val="20"/>
      <w:szCs w:val="20"/>
      <w:lang w:val="en-US"/>
    </w:rPr>
  </w:style>
  <w:style w:type="paragraph" w:customStyle="1" w:styleId="TableParagraph">
    <w:name w:val="Table Paragraph"/>
    <w:basedOn w:val="Normal"/>
    <w:uiPriority w:val="1"/>
    <w:qFormat/>
    <w:rsid w:val="00351EC2"/>
    <w:pPr>
      <w:widowControl w:val="0"/>
      <w:autoSpaceDE w:val="0"/>
      <w:autoSpaceDN w:val="0"/>
      <w:adjustRightInd w:val="0"/>
      <w:spacing w:before="101" w:after="0" w:line="240" w:lineRule="auto"/>
      <w:ind w:left="100"/>
    </w:pPr>
    <w:rPr>
      <w:rFonts w:ascii="Times New Roman" w:eastAsiaTheme="minorEastAsia" w:hAnsi="Times New Roman" w:cs="Times New Roman"/>
      <w:kern w:val="0"/>
      <w:sz w:val="24"/>
      <w:szCs w:val="24"/>
    </w:rPr>
  </w:style>
  <w:style w:type="paragraph" w:styleId="FootnoteText">
    <w:name w:val="footnote text"/>
    <w:basedOn w:val="Normal"/>
    <w:link w:val="FootnoteTextChar"/>
    <w:uiPriority w:val="99"/>
    <w:semiHidden/>
    <w:unhideWhenUsed/>
    <w:rsid w:val="00351EC2"/>
    <w:pPr>
      <w:widowControl w:val="0"/>
      <w:autoSpaceDE w:val="0"/>
      <w:autoSpaceDN w:val="0"/>
      <w:adjustRightInd w:val="0"/>
      <w:spacing w:after="0" w:line="240" w:lineRule="auto"/>
    </w:pPr>
    <w:rPr>
      <w:rFonts w:ascii="Times New Roman" w:eastAsiaTheme="minorEastAsia" w:hAnsi="Times New Roman" w:cs="Times New Roman"/>
      <w:kern w:val="0"/>
      <w:sz w:val="20"/>
      <w:szCs w:val="20"/>
    </w:rPr>
  </w:style>
  <w:style w:type="character" w:customStyle="1" w:styleId="FootnoteTextChar">
    <w:name w:val="Footnote Text Char"/>
    <w:basedOn w:val="DefaultParagraphFont"/>
    <w:link w:val="FootnoteText"/>
    <w:uiPriority w:val="99"/>
    <w:semiHidden/>
    <w:rsid w:val="00351EC2"/>
    <w:rPr>
      <w:rFonts w:ascii="Times New Roman" w:eastAsiaTheme="minorEastAsia" w:hAnsi="Times New Roman" w:cs="Times New Roman"/>
      <w:kern w:val="0"/>
      <w:sz w:val="20"/>
      <w:szCs w:val="20"/>
      <w:lang w:val="en-US"/>
    </w:rPr>
  </w:style>
  <w:style w:type="character" w:styleId="FootnoteReference">
    <w:name w:val="footnote reference"/>
    <w:basedOn w:val="DefaultParagraphFont"/>
    <w:uiPriority w:val="99"/>
    <w:semiHidden/>
    <w:unhideWhenUsed/>
    <w:rsid w:val="00351EC2"/>
    <w:rPr>
      <w:vertAlign w:val="superscript"/>
    </w:rPr>
  </w:style>
  <w:style w:type="paragraph" w:styleId="BodyText2">
    <w:name w:val="Body Text 2"/>
    <w:basedOn w:val="Normal"/>
    <w:link w:val="BodyText2Char"/>
    <w:uiPriority w:val="99"/>
    <w:semiHidden/>
    <w:unhideWhenUsed/>
    <w:rsid w:val="00DE430B"/>
    <w:pPr>
      <w:spacing w:after="120" w:line="480" w:lineRule="auto"/>
    </w:pPr>
  </w:style>
  <w:style w:type="character" w:customStyle="1" w:styleId="BodyText2Char">
    <w:name w:val="Body Text 2 Char"/>
    <w:basedOn w:val="DefaultParagraphFont"/>
    <w:link w:val="BodyText2"/>
    <w:uiPriority w:val="99"/>
    <w:semiHidden/>
    <w:rsid w:val="00DE430B"/>
    <w:rPr>
      <w:sz w:val="22"/>
      <w:szCs w:val="22"/>
      <w:lang w:val="en-US"/>
    </w:rPr>
  </w:style>
  <w:style w:type="table" w:styleId="TableGrid">
    <w:name w:val="Table Grid"/>
    <w:basedOn w:val="TableNormal"/>
    <w:uiPriority w:val="59"/>
    <w:rsid w:val="00DE430B"/>
    <w:pPr>
      <w:spacing w:after="0" w:line="240" w:lineRule="auto"/>
    </w:pPr>
    <w:rPr>
      <w:rFonts w:ascii="Calibri" w:eastAsia="Calibri" w:hAnsi="Calibri" w:cs="Times New Roman"/>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Virsraksti Char,Strip Char,Normal bullet 2 Char,Bullet list Char,Saistīto dokumentu saraksts Char,Colorful List - Accent 12 Char,Syle 1 Char,Numurets Char,PPS_Bullet Char,List Paragraph1 Char"/>
    <w:link w:val="ListParagraph"/>
    <w:uiPriority w:val="34"/>
    <w:qFormat/>
    <w:rsid w:val="00684D5D"/>
    <w:rPr>
      <w:sz w:val="22"/>
      <w:szCs w:val="22"/>
      <w:lang w:val="en-US"/>
    </w:rPr>
  </w:style>
  <w:style w:type="paragraph" w:styleId="Footer">
    <w:name w:val="footer"/>
    <w:basedOn w:val="Normal"/>
    <w:link w:val="FooterChar"/>
    <w:uiPriority w:val="99"/>
    <w:rsid w:val="00684D5D"/>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GB" w:eastAsia="lv-LV"/>
      <w14:ligatures w14:val="none"/>
    </w:rPr>
  </w:style>
  <w:style w:type="character" w:customStyle="1" w:styleId="FooterChar">
    <w:name w:val="Footer Char"/>
    <w:basedOn w:val="DefaultParagraphFont"/>
    <w:link w:val="Footer"/>
    <w:uiPriority w:val="99"/>
    <w:rsid w:val="00684D5D"/>
    <w:rPr>
      <w:rFonts w:ascii="Times New Roman" w:eastAsia="Times New Roman" w:hAnsi="Times New Roman" w:cs="Times New Roman"/>
      <w:kern w:val="0"/>
      <w:szCs w:val="20"/>
      <w:lang w:val="en-GB" w:eastAsia="lv-LV"/>
      <w14:ligatures w14:val="none"/>
    </w:rPr>
  </w:style>
  <w:style w:type="paragraph" w:styleId="Header">
    <w:name w:val="header"/>
    <w:basedOn w:val="Normal"/>
    <w:link w:val="HeaderChar"/>
    <w:uiPriority w:val="99"/>
    <w:semiHidden/>
    <w:unhideWhenUsed/>
    <w:rsid w:val="00655F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5FB0"/>
    <w:rPr>
      <w:sz w:val="22"/>
      <w:szCs w:val="22"/>
      <w:lang w:val="en-US"/>
    </w:rPr>
  </w:style>
  <w:style w:type="character" w:styleId="Hyperlink">
    <w:name w:val="Hyperlink"/>
    <w:basedOn w:val="DefaultParagraphFont"/>
    <w:uiPriority w:val="99"/>
    <w:unhideWhenUsed/>
    <w:rsid w:val="00447FBC"/>
    <w:rPr>
      <w:color w:val="467886" w:themeColor="hyperlink"/>
      <w:u w:val="single"/>
    </w:rPr>
  </w:style>
  <w:style w:type="paragraph" w:styleId="NormalWeb">
    <w:name w:val="Normal (Web)"/>
    <w:basedOn w:val="Normal"/>
    <w:uiPriority w:val="99"/>
    <w:unhideWhenUsed/>
    <w:rsid w:val="00A84AA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84AA2"/>
    <w:rPr>
      <w:b/>
      <w:bCs/>
    </w:rPr>
  </w:style>
  <w:style w:type="character" w:styleId="UnresolvedMention">
    <w:name w:val="Unresolved Mention"/>
    <w:basedOn w:val="DefaultParagraphFont"/>
    <w:uiPriority w:val="99"/>
    <w:semiHidden/>
    <w:unhideWhenUsed/>
    <w:rsid w:val="009B502D"/>
    <w:rPr>
      <w:color w:val="605E5C"/>
      <w:shd w:val="clear" w:color="auto" w:fill="E1DFDD"/>
    </w:rPr>
  </w:style>
  <w:style w:type="character" w:customStyle="1" w:styleId="CharAttribute42">
    <w:name w:val="CharAttribute42"/>
    <w:rsid w:val="007B0D18"/>
    <w:rPr>
      <w:rFonts w:ascii="Times New Roman" w:eastAsia="Times New Roman" w:hAnsi="Times New Roman"/>
      <w:sz w:val="22"/>
    </w:rPr>
  </w:style>
  <w:style w:type="paragraph" w:customStyle="1" w:styleId="ParaAttribute3">
    <w:name w:val="ParaAttribute3"/>
    <w:rsid w:val="007B0D18"/>
    <w:pPr>
      <w:widowControl w:val="0"/>
      <w:shd w:val="solid" w:color="FFFFFF" w:fill="auto"/>
      <w:wordWrap w:val="0"/>
      <w:spacing w:after="0" w:line="240" w:lineRule="auto"/>
      <w:jc w:val="center"/>
    </w:pPr>
    <w:rPr>
      <w:rFonts w:ascii="Times New Roman" w:eastAsia="Batang" w:hAnsi="Times New Roman" w:cs="Times New Roman"/>
      <w:kern w:val="0"/>
      <w:sz w:val="20"/>
      <w:szCs w:val="20"/>
      <w:lang w:eastAsia="lv-LV"/>
      <w14:ligatures w14:val="none"/>
    </w:rPr>
  </w:style>
  <w:style w:type="paragraph" w:styleId="NoSpacing">
    <w:name w:val="No Spacing"/>
    <w:uiPriority w:val="1"/>
    <w:qFormat/>
    <w:rsid w:val="007B0D18"/>
    <w:pPr>
      <w:pBdr>
        <w:top w:val="nil"/>
        <w:left w:val="nil"/>
        <w:bottom w:val="nil"/>
        <w:right w:val="nil"/>
        <w:between w:val="nil"/>
      </w:pBdr>
      <w:spacing w:after="0" w:line="240" w:lineRule="auto"/>
    </w:pPr>
    <w:rPr>
      <w:rFonts w:ascii="Calibri" w:eastAsia="Calibri" w:hAnsi="Calibri" w:cs="Calibri"/>
      <w:color w:val="000000"/>
      <w:kern w:val="0"/>
      <w:sz w:val="22"/>
      <w:szCs w:val="22"/>
      <w:lang w:eastAsia="lv-LV"/>
      <w14:ligatures w14:val="none"/>
    </w:rPr>
  </w:style>
  <w:style w:type="paragraph" w:styleId="Revision">
    <w:name w:val="Revision"/>
    <w:hidden/>
    <w:uiPriority w:val="99"/>
    <w:semiHidden/>
    <w:rsid w:val="00AE660C"/>
    <w:pPr>
      <w:spacing w:after="0" w:line="240" w:lineRule="auto"/>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8664">
      <w:bodyDiv w:val="1"/>
      <w:marLeft w:val="0"/>
      <w:marRight w:val="0"/>
      <w:marTop w:val="0"/>
      <w:marBottom w:val="0"/>
      <w:divBdr>
        <w:top w:val="none" w:sz="0" w:space="0" w:color="auto"/>
        <w:left w:val="none" w:sz="0" w:space="0" w:color="auto"/>
        <w:bottom w:val="none" w:sz="0" w:space="0" w:color="auto"/>
        <w:right w:val="none" w:sz="0" w:space="0" w:color="auto"/>
      </w:divBdr>
    </w:div>
    <w:div w:id="337122726">
      <w:bodyDiv w:val="1"/>
      <w:marLeft w:val="0"/>
      <w:marRight w:val="0"/>
      <w:marTop w:val="0"/>
      <w:marBottom w:val="0"/>
      <w:divBdr>
        <w:top w:val="none" w:sz="0" w:space="0" w:color="auto"/>
        <w:left w:val="none" w:sz="0" w:space="0" w:color="auto"/>
        <w:bottom w:val="none" w:sz="0" w:space="0" w:color="auto"/>
        <w:right w:val="none" w:sz="0" w:space="0" w:color="auto"/>
      </w:divBdr>
    </w:div>
    <w:div w:id="485441797">
      <w:bodyDiv w:val="1"/>
      <w:marLeft w:val="0"/>
      <w:marRight w:val="0"/>
      <w:marTop w:val="0"/>
      <w:marBottom w:val="0"/>
      <w:divBdr>
        <w:top w:val="none" w:sz="0" w:space="0" w:color="auto"/>
        <w:left w:val="none" w:sz="0" w:space="0" w:color="auto"/>
        <w:bottom w:val="none" w:sz="0" w:space="0" w:color="auto"/>
        <w:right w:val="none" w:sz="0" w:space="0" w:color="auto"/>
      </w:divBdr>
    </w:div>
    <w:div w:id="851341127">
      <w:bodyDiv w:val="1"/>
      <w:marLeft w:val="0"/>
      <w:marRight w:val="0"/>
      <w:marTop w:val="0"/>
      <w:marBottom w:val="0"/>
      <w:divBdr>
        <w:top w:val="none" w:sz="0" w:space="0" w:color="auto"/>
        <w:left w:val="none" w:sz="0" w:space="0" w:color="auto"/>
        <w:bottom w:val="none" w:sz="0" w:space="0" w:color="auto"/>
        <w:right w:val="none" w:sz="0" w:space="0" w:color="auto"/>
      </w:divBdr>
    </w:div>
    <w:div w:id="859129261">
      <w:bodyDiv w:val="1"/>
      <w:marLeft w:val="0"/>
      <w:marRight w:val="0"/>
      <w:marTop w:val="0"/>
      <w:marBottom w:val="0"/>
      <w:divBdr>
        <w:top w:val="none" w:sz="0" w:space="0" w:color="auto"/>
        <w:left w:val="none" w:sz="0" w:space="0" w:color="auto"/>
        <w:bottom w:val="none" w:sz="0" w:space="0" w:color="auto"/>
        <w:right w:val="none" w:sz="0" w:space="0" w:color="auto"/>
      </w:divBdr>
    </w:div>
    <w:div w:id="879168617">
      <w:bodyDiv w:val="1"/>
      <w:marLeft w:val="0"/>
      <w:marRight w:val="0"/>
      <w:marTop w:val="0"/>
      <w:marBottom w:val="0"/>
      <w:divBdr>
        <w:top w:val="none" w:sz="0" w:space="0" w:color="auto"/>
        <w:left w:val="none" w:sz="0" w:space="0" w:color="auto"/>
        <w:bottom w:val="none" w:sz="0" w:space="0" w:color="auto"/>
        <w:right w:val="none" w:sz="0" w:space="0" w:color="auto"/>
      </w:divBdr>
    </w:div>
    <w:div w:id="1036655688">
      <w:bodyDiv w:val="1"/>
      <w:marLeft w:val="0"/>
      <w:marRight w:val="0"/>
      <w:marTop w:val="0"/>
      <w:marBottom w:val="0"/>
      <w:divBdr>
        <w:top w:val="none" w:sz="0" w:space="0" w:color="auto"/>
        <w:left w:val="none" w:sz="0" w:space="0" w:color="auto"/>
        <w:bottom w:val="none" w:sz="0" w:space="0" w:color="auto"/>
        <w:right w:val="none" w:sz="0" w:space="0" w:color="auto"/>
      </w:divBdr>
    </w:div>
    <w:div w:id="1113784354">
      <w:bodyDiv w:val="1"/>
      <w:marLeft w:val="0"/>
      <w:marRight w:val="0"/>
      <w:marTop w:val="0"/>
      <w:marBottom w:val="0"/>
      <w:divBdr>
        <w:top w:val="none" w:sz="0" w:space="0" w:color="auto"/>
        <w:left w:val="none" w:sz="0" w:space="0" w:color="auto"/>
        <w:bottom w:val="none" w:sz="0" w:space="0" w:color="auto"/>
        <w:right w:val="none" w:sz="0" w:space="0" w:color="auto"/>
      </w:divBdr>
    </w:div>
    <w:div w:id="1246066162">
      <w:bodyDiv w:val="1"/>
      <w:marLeft w:val="0"/>
      <w:marRight w:val="0"/>
      <w:marTop w:val="0"/>
      <w:marBottom w:val="0"/>
      <w:divBdr>
        <w:top w:val="none" w:sz="0" w:space="0" w:color="auto"/>
        <w:left w:val="none" w:sz="0" w:space="0" w:color="auto"/>
        <w:bottom w:val="none" w:sz="0" w:space="0" w:color="auto"/>
        <w:right w:val="none" w:sz="0" w:space="0" w:color="auto"/>
      </w:divBdr>
    </w:div>
    <w:div w:id="1390155086">
      <w:bodyDiv w:val="1"/>
      <w:marLeft w:val="0"/>
      <w:marRight w:val="0"/>
      <w:marTop w:val="0"/>
      <w:marBottom w:val="0"/>
      <w:divBdr>
        <w:top w:val="none" w:sz="0" w:space="0" w:color="auto"/>
        <w:left w:val="none" w:sz="0" w:space="0" w:color="auto"/>
        <w:bottom w:val="none" w:sz="0" w:space="0" w:color="auto"/>
        <w:right w:val="none" w:sz="0" w:space="0" w:color="auto"/>
      </w:divBdr>
    </w:div>
    <w:div w:id="1551453877">
      <w:bodyDiv w:val="1"/>
      <w:marLeft w:val="0"/>
      <w:marRight w:val="0"/>
      <w:marTop w:val="0"/>
      <w:marBottom w:val="0"/>
      <w:divBdr>
        <w:top w:val="none" w:sz="0" w:space="0" w:color="auto"/>
        <w:left w:val="none" w:sz="0" w:space="0" w:color="auto"/>
        <w:bottom w:val="none" w:sz="0" w:space="0" w:color="auto"/>
        <w:right w:val="none" w:sz="0" w:space="0" w:color="auto"/>
      </w:divBdr>
    </w:div>
    <w:div w:id="1785685733">
      <w:bodyDiv w:val="1"/>
      <w:marLeft w:val="0"/>
      <w:marRight w:val="0"/>
      <w:marTop w:val="0"/>
      <w:marBottom w:val="0"/>
      <w:divBdr>
        <w:top w:val="none" w:sz="0" w:space="0" w:color="auto"/>
        <w:left w:val="none" w:sz="0" w:space="0" w:color="auto"/>
        <w:bottom w:val="none" w:sz="0" w:space="0" w:color="auto"/>
        <w:right w:val="none" w:sz="0" w:space="0" w:color="auto"/>
      </w:divBdr>
    </w:div>
    <w:div w:id="1904564135">
      <w:bodyDiv w:val="1"/>
      <w:marLeft w:val="0"/>
      <w:marRight w:val="0"/>
      <w:marTop w:val="0"/>
      <w:marBottom w:val="0"/>
      <w:divBdr>
        <w:top w:val="none" w:sz="0" w:space="0" w:color="auto"/>
        <w:left w:val="none" w:sz="0" w:space="0" w:color="auto"/>
        <w:bottom w:val="none" w:sz="0" w:space="0" w:color="auto"/>
        <w:right w:val="none" w:sz="0" w:space="0" w:color="auto"/>
      </w:divBdr>
    </w:div>
    <w:div w:id="1927228088">
      <w:bodyDiv w:val="1"/>
      <w:marLeft w:val="0"/>
      <w:marRight w:val="0"/>
      <w:marTop w:val="0"/>
      <w:marBottom w:val="0"/>
      <w:divBdr>
        <w:top w:val="none" w:sz="0" w:space="0" w:color="auto"/>
        <w:left w:val="none" w:sz="0" w:space="0" w:color="auto"/>
        <w:bottom w:val="none" w:sz="0" w:space="0" w:color="auto"/>
        <w:right w:val="none" w:sz="0" w:space="0" w:color="auto"/>
      </w:divBdr>
    </w:div>
    <w:div w:id="20597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gus@1b.lv" TargetMode="External"/><Relationship Id="rId5" Type="http://schemas.openxmlformats.org/officeDocument/2006/relationships/styles" Target="styles.xml"/><Relationship Id="rId10" Type="http://schemas.openxmlformats.org/officeDocument/2006/relationships/hyperlink" Target="mailto:djelizarovs@victec.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0bc46b-150c-48de-8a1d-f4131c88394b">
      <Terms xmlns="http://schemas.microsoft.com/office/infopath/2007/PartnerControls"/>
    </lcf76f155ced4ddcb4097134ff3c332f>
    <TaxCatchAll xmlns="1c29842c-b281-4149-9b4c-5b8a5d513c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2B31F490322D40852C602EA2C7E913" ma:contentTypeVersion="13" ma:contentTypeDescription="Create a new document." ma:contentTypeScope="" ma:versionID="ceb5e3aa10092f128e89efd2a1690dd2">
  <xsd:schema xmlns:xsd="http://www.w3.org/2001/XMLSchema" xmlns:xs="http://www.w3.org/2001/XMLSchema" xmlns:p="http://schemas.microsoft.com/office/2006/metadata/properties" xmlns:ns2="cc0bc46b-150c-48de-8a1d-f4131c88394b" xmlns:ns3="1c29842c-b281-4149-9b4c-5b8a5d513c34" targetNamespace="http://schemas.microsoft.com/office/2006/metadata/properties" ma:root="true" ma:fieldsID="2c7354c1d2b129b864a206e74f981d14" ns2:_="" ns3:_="">
    <xsd:import namespace="cc0bc46b-150c-48de-8a1d-f4131c88394b"/>
    <xsd:import namespace="1c29842c-b281-4149-9b4c-5b8a5d513c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bc46b-150c-48de-8a1d-f4131c883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e993ba-6c5c-4577-902c-cb75d91aba0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29842c-b281-4149-9b4c-5b8a5d513c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691eeec-b7ca-415b-9352-e8fc6f8f5a39}" ma:internalName="TaxCatchAll" ma:showField="CatchAllData" ma:web="1c29842c-b281-4149-9b4c-5b8a5d513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F5CCC-7C1A-4A0C-8E95-27D63BF64F0D}">
  <ds:schemaRefs>
    <ds:schemaRef ds:uri="http://schemas.microsoft.com/sharepoint/v3/contenttype/forms"/>
  </ds:schemaRefs>
</ds:datastoreItem>
</file>

<file path=customXml/itemProps2.xml><?xml version="1.0" encoding="utf-8"?>
<ds:datastoreItem xmlns:ds="http://schemas.openxmlformats.org/officeDocument/2006/customXml" ds:itemID="{377C1886-6FF5-4A67-B263-BD54B6F2FAD3}">
  <ds:schemaRefs>
    <ds:schemaRef ds:uri="http://schemas.microsoft.com/office/2006/metadata/properties"/>
    <ds:schemaRef ds:uri="http://schemas.microsoft.com/office/infopath/2007/PartnerControls"/>
    <ds:schemaRef ds:uri="cc0bc46b-150c-48de-8a1d-f4131c88394b"/>
    <ds:schemaRef ds:uri="1c29842c-b281-4149-9b4c-5b8a5d513c34"/>
  </ds:schemaRefs>
</ds:datastoreItem>
</file>

<file path=customXml/itemProps3.xml><?xml version="1.0" encoding="utf-8"?>
<ds:datastoreItem xmlns:ds="http://schemas.openxmlformats.org/officeDocument/2006/customXml" ds:itemID="{C4192F42-6A3E-47E7-8786-C3E4127B2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bc46b-150c-48de-8a1d-f4131c88394b"/>
    <ds:schemaRef ds:uri="1c29842c-b281-4149-9b4c-5b8a5d513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15</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Rudzītis | ZAZA TIMBER</dc:creator>
  <cp:keywords/>
  <dc:description/>
  <cp:lastModifiedBy>Ingus Dikis</cp:lastModifiedBy>
  <cp:revision>60</cp:revision>
  <dcterms:created xsi:type="dcterms:W3CDTF">2025-04-29T10:02:00Z</dcterms:created>
  <dcterms:modified xsi:type="dcterms:W3CDTF">2025-07-10T09:23:00Z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0x010100AD2B31F490322D40852C602EA2C7E913</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{"FileActivityType":"6","FileActivityTimeStamp":"2025-02-07T13:49:24.847Z","FileActivityUsersOnPage":[{"DisplayName":"Edgars Rudzītis | ZAZA TIMBER","Id":"edgars.rudzitis@zazatimber.lv"}],"FileActivityNavigationId":null}</vt:lpwstr>
  </property>
  <property fmtid="{D5CDD505-2E9C-101B-9397-08002B2CF9AE}" pid="7" name="TriggerFlowInfo">
    <vt:lpwstr/>
  </property>
</Properties>
</file>